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7C327" w14:textId="0446FDAF" w:rsidR="00291006" w:rsidRDefault="00284D86" w:rsidP="00B20DAF">
      <w:pPr>
        <w:pStyle w:val="NoSpacing"/>
        <w:rPr>
          <w:lang w:bidi="ar-EG"/>
        </w:rPr>
      </w:pPr>
      <w:r>
        <w:rPr>
          <w:noProof/>
          <w:lang/>
        </w:rPr>
        <w:drawing>
          <wp:anchor distT="0" distB="0" distL="114300" distR="114300" simplePos="0" relativeHeight="251658240" behindDoc="0" locked="0" layoutInCell="1" allowOverlap="1" wp14:anchorId="4E9D4742" wp14:editId="607A9DDA">
            <wp:simplePos x="0" y="0"/>
            <wp:positionH relativeFrom="column">
              <wp:posOffset>4781550</wp:posOffset>
            </wp:positionH>
            <wp:positionV relativeFrom="paragraph">
              <wp:posOffset>0</wp:posOffset>
            </wp:positionV>
            <wp:extent cx="1285875" cy="800100"/>
            <wp:effectExtent l="0" t="0" r="952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340B" w:rsidRPr="0008340B">
        <w:rPr>
          <w:rtl/>
          <w:lang w:bidi="ar-EG"/>
        </w:rPr>
        <w:tab/>
      </w:r>
      <w:bookmarkStart w:id="0" w:name="_GoBack"/>
      <w:bookmarkEnd w:id="0"/>
    </w:p>
    <w:p w14:paraId="135678B7" w14:textId="6B4135DB" w:rsidR="00291006" w:rsidRDefault="00291006" w:rsidP="0008340B">
      <w:pPr>
        <w:jc w:val="center"/>
        <w:rPr>
          <w:b/>
          <w:bCs/>
          <w:sz w:val="24"/>
          <w:szCs w:val="24"/>
          <w:lang w:bidi="ar-EG"/>
        </w:rPr>
      </w:pPr>
    </w:p>
    <w:p w14:paraId="3FBBF7B6" w14:textId="291AE35A" w:rsidR="00284D86" w:rsidRDefault="00284D86" w:rsidP="0008340B">
      <w:pPr>
        <w:jc w:val="center"/>
        <w:rPr>
          <w:b/>
          <w:bCs/>
          <w:sz w:val="24"/>
          <w:szCs w:val="24"/>
          <w:lang w:bidi="ar-EG"/>
        </w:rPr>
      </w:pPr>
    </w:p>
    <w:p w14:paraId="0790AC32" w14:textId="77777777" w:rsidR="00284D86" w:rsidRDefault="00284D86" w:rsidP="0008340B">
      <w:pPr>
        <w:jc w:val="center"/>
        <w:rPr>
          <w:b/>
          <w:bCs/>
          <w:sz w:val="24"/>
          <w:szCs w:val="24"/>
          <w:lang w:bidi="ar-EG"/>
        </w:rPr>
      </w:pPr>
    </w:p>
    <w:p w14:paraId="7761AF86" w14:textId="0AEA5313" w:rsidR="00291006" w:rsidRPr="00284D86" w:rsidRDefault="00995769" w:rsidP="00483ED0">
      <w:pPr>
        <w:shd w:val="clear" w:color="auto" w:fill="DBE5F1" w:themeFill="accent1" w:themeFillTint="33"/>
        <w:jc w:val="center"/>
        <w:rPr>
          <w:b/>
          <w:bCs/>
          <w:sz w:val="28"/>
          <w:szCs w:val="28"/>
          <w:lang w:bidi="ar-EG"/>
        </w:rPr>
      </w:pPr>
      <w:bookmarkStart w:id="1" w:name="_Hlk98161164"/>
      <w:r w:rsidRPr="00284D86">
        <w:rPr>
          <w:b/>
          <w:bCs/>
          <w:sz w:val="28"/>
          <w:szCs w:val="28"/>
          <w:lang w:bidi="ar-EG"/>
        </w:rPr>
        <w:t>Multisectoral Response to Drought in Kassala (Consortium)</w:t>
      </w:r>
    </w:p>
    <w:bookmarkEnd w:id="1"/>
    <w:p w14:paraId="6AB46C95" w14:textId="541362EF" w:rsidR="00E52EA5" w:rsidRPr="00635AC4" w:rsidRDefault="002C43A9" w:rsidP="00961676">
      <w:pPr>
        <w:tabs>
          <w:tab w:val="left" w:pos="3045"/>
        </w:tabs>
        <w:jc w:val="center"/>
        <w:rPr>
          <w:b/>
          <w:bCs/>
          <w:lang w:bidi="ar-EG"/>
        </w:rPr>
      </w:pPr>
      <w:r w:rsidRPr="002C43A9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>TERMS OF REFERENCE</w:t>
      </w:r>
      <w:r w:rsidR="00637B7F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 xml:space="preserve"> FOR</w:t>
      </w:r>
      <w:r w:rsidRPr="002C43A9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 xml:space="preserve"> </w:t>
      </w:r>
      <w:r w:rsidR="00637B7F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 xml:space="preserve">CONCETTRATE FODDER FOR </w:t>
      </w:r>
      <w:r w:rsidR="002F3576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 xml:space="preserve">small ruiminant for milk </w:t>
      </w:r>
      <w:r w:rsidR="00BC4964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 xml:space="preserve">production </w:t>
      </w:r>
      <w:r w:rsidR="00D5287A">
        <w:rPr>
          <w:rFonts w:ascii="Helvetica" w:eastAsia="Times New Roman" w:hAnsi="Helvetica" w:cs="Helvetica"/>
          <w:b/>
          <w:caps/>
          <w:color w:val="004EB6"/>
          <w:spacing w:val="-10"/>
          <w:sz w:val="32"/>
          <w:szCs w:val="32"/>
          <w:lang w:val="en-GB"/>
        </w:rPr>
        <w:t>at telkok locality</w:t>
      </w:r>
    </w:p>
    <w:p w14:paraId="426D59D7" w14:textId="6A7AEFA9" w:rsidR="00E42188" w:rsidRDefault="00EC047F" w:rsidP="00995769">
      <w:pPr>
        <w:pBdr>
          <w:bottom w:val="single" w:sz="6" w:space="1" w:color="auto"/>
        </w:pBd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TOR</w:t>
      </w:r>
    </w:p>
    <w:p w14:paraId="6BEDD39E" w14:textId="6918C239" w:rsidR="00995769" w:rsidRPr="00455532" w:rsidRDefault="00EB2E98" w:rsidP="00455532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261F2C">
        <w:rPr>
          <w:b/>
          <w:bCs/>
          <w:sz w:val="28"/>
          <w:szCs w:val="28"/>
          <w:u w:val="single"/>
        </w:rPr>
        <w:t>Introduction: -</w:t>
      </w:r>
      <w:r w:rsidR="00995769" w:rsidRPr="00995769">
        <w:rPr>
          <w:rFonts w:ascii="Arial" w:hAnsi="Arial" w:cs="Arial"/>
          <w:sz w:val="16"/>
          <w:szCs w:val="16"/>
        </w:rPr>
        <w:t xml:space="preserve"> </w:t>
      </w:r>
      <w:r w:rsidR="00995769" w:rsidRPr="00455532">
        <w:rPr>
          <w:sz w:val="24"/>
          <w:szCs w:val="24"/>
        </w:rPr>
        <w:t>Practical Action will be leading a consortium of Welthungerhilfe organization (INGO) and Friends of</w:t>
      </w:r>
      <w:r w:rsidR="00455532">
        <w:rPr>
          <w:sz w:val="24"/>
          <w:szCs w:val="24"/>
        </w:rPr>
        <w:t xml:space="preserve"> </w:t>
      </w:r>
      <w:r w:rsidR="00995769" w:rsidRPr="00455532">
        <w:rPr>
          <w:sz w:val="24"/>
          <w:szCs w:val="24"/>
        </w:rPr>
        <w:t>Peace &amp; Development Organizations (NNGO) for the implementation of holistic multi-sectoral approach</w:t>
      </w:r>
      <w:r w:rsidR="00455532">
        <w:rPr>
          <w:sz w:val="24"/>
          <w:szCs w:val="24"/>
        </w:rPr>
        <w:t xml:space="preserve"> </w:t>
      </w:r>
      <w:r w:rsidR="00995769" w:rsidRPr="00455532">
        <w:rPr>
          <w:sz w:val="24"/>
          <w:szCs w:val="24"/>
        </w:rPr>
        <w:t>for emergency response that save-lives of the drought affected communities while strengthening their</w:t>
      </w:r>
    </w:p>
    <w:p w14:paraId="1DDC3C40" w14:textId="77777777" w:rsidR="00995769" w:rsidRPr="00455532" w:rsidRDefault="00995769" w:rsidP="00995769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455532">
        <w:rPr>
          <w:sz w:val="24"/>
          <w:szCs w:val="24"/>
        </w:rPr>
        <w:t>resilience to natural hazards.</w:t>
      </w:r>
    </w:p>
    <w:p w14:paraId="13E68BE9" w14:textId="08BD3264" w:rsidR="00995769" w:rsidRPr="00455532" w:rsidRDefault="00995769" w:rsidP="00455532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455532">
        <w:rPr>
          <w:sz w:val="24"/>
          <w:szCs w:val="24"/>
        </w:rPr>
        <w:t xml:space="preserve">The proposed intervention is designed to provide quick response to the urgent drought </w:t>
      </w:r>
      <w:proofErr w:type="spellStart"/>
      <w:r w:rsidRPr="00455532">
        <w:rPr>
          <w:sz w:val="24"/>
          <w:szCs w:val="24"/>
        </w:rPr>
        <w:t>crisis’implications</w:t>
      </w:r>
      <w:proofErr w:type="spellEnd"/>
      <w:r w:rsidRPr="00455532">
        <w:rPr>
          <w:sz w:val="24"/>
          <w:szCs w:val="24"/>
        </w:rPr>
        <w:t xml:space="preserve"> on the Northern Localities of Kassala state through providing timely nutrition sensitive FSL</w:t>
      </w:r>
      <w:r w:rsidR="00455532">
        <w:rPr>
          <w:sz w:val="24"/>
          <w:szCs w:val="24"/>
        </w:rPr>
        <w:t xml:space="preserve"> </w:t>
      </w:r>
      <w:r w:rsidRPr="00455532">
        <w:rPr>
          <w:sz w:val="24"/>
          <w:szCs w:val="24"/>
        </w:rPr>
        <w:t xml:space="preserve">and WASH interventions in </w:t>
      </w:r>
      <w:proofErr w:type="spellStart"/>
      <w:r w:rsidRPr="00455532">
        <w:rPr>
          <w:sz w:val="24"/>
          <w:szCs w:val="24"/>
        </w:rPr>
        <w:t>Telkok</w:t>
      </w:r>
      <w:proofErr w:type="spellEnd"/>
      <w:r w:rsidRPr="00455532">
        <w:rPr>
          <w:sz w:val="24"/>
          <w:szCs w:val="24"/>
        </w:rPr>
        <w:t xml:space="preserve">, </w:t>
      </w:r>
      <w:proofErr w:type="spellStart"/>
      <w:r w:rsidRPr="00455532">
        <w:rPr>
          <w:sz w:val="24"/>
          <w:szCs w:val="24"/>
        </w:rPr>
        <w:t>Hamashkoreib</w:t>
      </w:r>
      <w:proofErr w:type="spellEnd"/>
      <w:r w:rsidRPr="00455532">
        <w:rPr>
          <w:sz w:val="24"/>
          <w:szCs w:val="24"/>
        </w:rPr>
        <w:t>, Aroma and North Delta localities, and ensure direct</w:t>
      </w:r>
      <w:r w:rsidR="00455532">
        <w:rPr>
          <w:sz w:val="24"/>
          <w:szCs w:val="24"/>
        </w:rPr>
        <w:t xml:space="preserve"> </w:t>
      </w:r>
      <w:r w:rsidRPr="00455532">
        <w:rPr>
          <w:sz w:val="24"/>
          <w:szCs w:val="24"/>
        </w:rPr>
        <w:t xml:space="preserve">support to malnourished children in </w:t>
      </w:r>
      <w:proofErr w:type="spellStart"/>
      <w:r w:rsidRPr="00455532">
        <w:rPr>
          <w:sz w:val="24"/>
          <w:szCs w:val="24"/>
        </w:rPr>
        <w:t>Hamashkoreib</w:t>
      </w:r>
      <w:proofErr w:type="spellEnd"/>
      <w:r w:rsidRPr="00455532">
        <w:rPr>
          <w:sz w:val="24"/>
          <w:szCs w:val="24"/>
        </w:rPr>
        <w:t xml:space="preserve"> in particular.</w:t>
      </w:r>
    </w:p>
    <w:p w14:paraId="076F3576" w14:textId="17E5D182" w:rsidR="00B974EB" w:rsidRPr="00483ED0" w:rsidRDefault="00B974EB" w:rsidP="00B974EB">
      <w:pPr>
        <w:bidi w:val="0"/>
        <w:rPr>
          <w:rFonts w:ascii="Arial" w:hAnsi="Arial" w:cs="Arial"/>
          <w:b/>
          <w:bCs/>
          <w:sz w:val="24"/>
          <w:szCs w:val="24"/>
        </w:rPr>
      </w:pPr>
      <w:r w:rsidRPr="00483ED0">
        <w:rPr>
          <w:b/>
          <w:bCs/>
          <w:sz w:val="28"/>
          <w:szCs w:val="28"/>
        </w:rPr>
        <w:t>Overall objective</w:t>
      </w:r>
      <w:r w:rsidRPr="00483ED0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087A71BD" w14:textId="77777777" w:rsidR="00FD0741" w:rsidRDefault="00B974EB" w:rsidP="00FD0741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B974EB">
        <w:rPr>
          <w:sz w:val="24"/>
          <w:szCs w:val="24"/>
        </w:rPr>
        <w:t>Save lives and enhance rural communities’ resilience to drought in the Northern Localities of Kassala State through integrated emergency</w:t>
      </w:r>
      <w:r w:rsidR="00FD0741">
        <w:rPr>
          <w:sz w:val="24"/>
          <w:szCs w:val="24"/>
        </w:rPr>
        <w:t xml:space="preserve"> </w:t>
      </w:r>
    </w:p>
    <w:p w14:paraId="394A85FA" w14:textId="5CDF9596" w:rsidR="00B974EB" w:rsidRDefault="00B974EB" w:rsidP="00FD0741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B974EB">
        <w:rPr>
          <w:sz w:val="24"/>
          <w:szCs w:val="24"/>
        </w:rPr>
        <w:t>WASH, FSL and nutrition interventions.</w:t>
      </w:r>
    </w:p>
    <w:p w14:paraId="4F94C530" w14:textId="2E1DB0D6" w:rsidR="00B974EB" w:rsidRPr="00B974EB" w:rsidRDefault="00497375" w:rsidP="00B974EB">
      <w:pPr>
        <w:autoSpaceDE w:val="0"/>
        <w:autoSpaceDN w:val="0"/>
        <w:bidi w:val="0"/>
        <w:adjustRightInd w:val="0"/>
        <w:spacing w:after="0" w:line="240" w:lineRule="auto"/>
        <w:rPr>
          <w:sz w:val="24"/>
          <w:szCs w:val="24"/>
        </w:rPr>
      </w:pPr>
      <w:r w:rsidRPr="002D2F1B">
        <w:rPr>
          <w:b/>
          <w:bCs/>
          <w:sz w:val="24"/>
          <w:szCs w:val="24"/>
        </w:rPr>
        <w:t xml:space="preserve">Specific </w:t>
      </w:r>
      <w:r w:rsidR="00EB2E98" w:rsidRPr="002D2F1B">
        <w:rPr>
          <w:b/>
          <w:bCs/>
          <w:sz w:val="24"/>
          <w:szCs w:val="24"/>
        </w:rPr>
        <w:t>Objectives</w:t>
      </w:r>
      <w:proofErr w:type="gramStart"/>
      <w:r w:rsidR="00EB2E98" w:rsidRPr="002D2F1B">
        <w:rPr>
          <w:b/>
          <w:bCs/>
          <w:sz w:val="24"/>
          <w:szCs w:val="24"/>
        </w:rPr>
        <w:t>:</w:t>
      </w:r>
      <w:r w:rsidR="00B974EB">
        <w:rPr>
          <w:b/>
          <w:bCs/>
          <w:sz w:val="24"/>
          <w:szCs w:val="24"/>
        </w:rPr>
        <w:t>-</w:t>
      </w:r>
      <w:proofErr w:type="gramEnd"/>
      <w:r w:rsidR="00B974EB" w:rsidRPr="00B974EB">
        <w:t xml:space="preserve"> </w:t>
      </w:r>
      <w:r w:rsidR="00B974EB" w:rsidRPr="00455532">
        <w:rPr>
          <w:sz w:val="24"/>
          <w:szCs w:val="24"/>
        </w:rPr>
        <w:t>Improve vulnerable people’s access to livelihoods and life-sustaining basic services to enhance</w:t>
      </w:r>
    </w:p>
    <w:p w14:paraId="2D7AEA56" w14:textId="24568163" w:rsidR="00B974EB" w:rsidRDefault="00B974EB" w:rsidP="00B974EB">
      <w:pPr>
        <w:bidi w:val="0"/>
        <w:rPr>
          <w:sz w:val="24"/>
          <w:szCs w:val="24"/>
        </w:rPr>
      </w:pPr>
      <w:proofErr w:type="gramStart"/>
      <w:r w:rsidRPr="00455532">
        <w:rPr>
          <w:sz w:val="24"/>
          <w:szCs w:val="24"/>
        </w:rPr>
        <w:t>resilience .</w:t>
      </w:r>
      <w:proofErr w:type="gramEnd"/>
      <w:r w:rsidRPr="00455532">
        <w:rPr>
          <w:sz w:val="24"/>
          <w:szCs w:val="24"/>
        </w:rPr>
        <w:t xml:space="preserve"> </w:t>
      </w:r>
    </w:p>
    <w:p w14:paraId="5CFD9CC6" w14:textId="036AF427" w:rsidR="00FD0741" w:rsidRPr="005B413C" w:rsidRDefault="00FD0741" w:rsidP="005B413C">
      <w:pPr>
        <w:bidi w:val="0"/>
        <w:rPr>
          <w:sz w:val="24"/>
          <w:szCs w:val="24"/>
          <w:rtl/>
        </w:rPr>
      </w:pPr>
      <w:r w:rsidRPr="00FD0741">
        <w:rPr>
          <w:b/>
          <w:bCs/>
          <w:sz w:val="24"/>
          <w:szCs w:val="24"/>
        </w:rPr>
        <w:t>Title of the activity</w:t>
      </w:r>
      <w:r>
        <w:rPr>
          <w:sz w:val="24"/>
          <w:szCs w:val="24"/>
        </w:rPr>
        <w:t xml:space="preserve">: </w:t>
      </w:r>
      <w:r w:rsidR="00637B7F">
        <w:rPr>
          <w:sz w:val="24"/>
          <w:szCs w:val="24"/>
        </w:rPr>
        <w:t>Provision of concentrate fodder for</w:t>
      </w:r>
      <w:r w:rsidR="00642901">
        <w:rPr>
          <w:sz w:val="24"/>
          <w:szCs w:val="24"/>
        </w:rPr>
        <w:t xml:space="preserve"> </w:t>
      </w:r>
      <w:r w:rsidR="00BC4964">
        <w:rPr>
          <w:sz w:val="24"/>
          <w:szCs w:val="24"/>
        </w:rPr>
        <w:t xml:space="preserve">small </w:t>
      </w:r>
      <w:r w:rsidR="00F80C68">
        <w:rPr>
          <w:sz w:val="24"/>
          <w:szCs w:val="24"/>
        </w:rPr>
        <w:t>ruminant animal</w:t>
      </w:r>
      <w:r w:rsidR="00BC4964">
        <w:rPr>
          <w:sz w:val="24"/>
          <w:szCs w:val="24"/>
        </w:rPr>
        <w:t xml:space="preserve"> for milk production </w:t>
      </w:r>
      <w:r w:rsidR="00637B7F">
        <w:rPr>
          <w:sz w:val="24"/>
          <w:szCs w:val="24"/>
        </w:rPr>
        <w:t xml:space="preserve"> </w:t>
      </w:r>
    </w:p>
    <w:p w14:paraId="08745045" w14:textId="23B06E94" w:rsidR="00FD0741" w:rsidRPr="00FD0741" w:rsidRDefault="00FD0741" w:rsidP="00FD07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637B7F">
        <w:rPr>
          <w:rFonts w:ascii="Times New Roman" w:eastAsia="Times New Roman" w:hAnsi="Times New Roman" w:cs="Times New Roman"/>
          <w:b/>
          <w:bCs/>
          <w:sz w:val="24"/>
          <w:szCs w:val="24"/>
        </w:rPr>
        <w:t>Target area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09C35E4" w14:textId="77777777" w:rsidR="00F80C68" w:rsidRDefault="00637B7F" w:rsidP="00672EB2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2E7ABD">
        <w:rPr>
          <w:rFonts w:ascii="Times New Roman" w:eastAsia="Times New Roman" w:hAnsi="Times New Roman" w:cs="Times New Roman"/>
          <w:sz w:val="24"/>
          <w:szCs w:val="24"/>
        </w:rPr>
        <w:t>ight</w:t>
      </w:r>
      <w:r w:rsidR="00FD0741">
        <w:rPr>
          <w:rFonts w:ascii="Times New Roman" w:eastAsia="Times New Roman" w:hAnsi="Times New Roman" w:cs="Times New Roman"/>
          <w:sz w:val="24"/>
          <w:szCs w:val="24"/>
        </w:rPr>
        <w:t xml:space="preserve"> communities</w:t>
      </w:r>
      <w:r w:rsidR="002E7ABD">
        <w:rPr>
          <w:rFonts w:ascii="Times New Roman" w:eastAsia="Times New Roman" w:hAnsi="Times New Roman" w:cs="Times New Roman"/>
          <w:sz w:val="24"/>
          <w:szCs w:val="24"/>
        </w:rPr>
        <w:t xml:space="preserve"> at Telkok locality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which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are :-</w:t>
      </w:r>
      <w:proofErr w:type="gramEnd"/>
      <w:r w:rsidRPr="00637B7F">
        <w:rPr>
          <w:rFonts w:ascii="Calibri" w:eastAsia="Times New Roman" w:hAnsi="Calibri" w:cs="Arial"/>
        </w:rPr>
        <w:t xml:space="preserve"> </w:t>
      </w:r>
      <w:bookmarkStart w:id="2" w:name="_Hlk98247478"/>
      <w:proofErr w:type="spellStart"/>
      <w:r w:rsidRPr="00637B7F">
        <w:rPr>
          <w:rFonts w:ascii="Times New Roman" w:eastAsia="Times New Roman" w:hAnsi="Times New Roman" w:cs="Times New Roman"/>
          <w:sz w:val="24"/>
          <w:szCs w:val="24"/>
        </w:rPr>
        <w:t>Gadamait</w:t>
      </w:r>
      <w:proofErr w:type="spellEnd"/>
      <w:r w:rsidRPr="0063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37B7F">
        <w:rPr>
          <w:rFonts w:ascii="Times New Roman" w:eastAsia="Times New Roman" w:hAnsi="Times New Roman" w:cs="Times New Roman"/>
          <w:sz w:val="24"/>
          <w:szCs w:val="24"/>
        </w:rPr>
        <w:t>Alabar</w:t>
      </w:r>
      <w:proofErr w:type="spellEnd"/>
      <w:r w:rsidRPr="00637B7F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675538">
        <w:rPr>
          <w:rFonts w:ascii="Times New Roman" w:eastAsia="Times New Roman" w:hAnsi="Times New Roman" w:cs="Times New Roman"/>
          <w:sz w:val="24"/>
          <w:szCs w:val="24"/>
        </w:rPr>
        <w:t>Gadamait</w:t>
      </w:r>
      <w:proofErr w:type="spellEnd"/>
      <w:r w:rsidR="006755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538">
        <w:rPr>
          <w:rFonts w:ascii="Times New Roman" w:eastAsia="Times New Roman" w:hAnsi="Times New Roman" w:cs="Times New Roman"/>
          <w:sz w:val="24"/>
          <w:szCs w:val="24"/>
        </w:rPr>
        <w:t>Kujrait</w:t>
      </w:r>
      <w:proofErr w:type="spellEnd"/>
      <w:r w:rsidRPr="0063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3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75538">
        <w:rPr>
          <w:rFonts w:ascii="Times New Roman" w:eastAsia="Times New Roman" w:hAnsi="Times New Roman" w:cs="Times New Roman"/>
          <w:sz w:val="24"/>
          <w:szCs w:val="24"/>
        </w:rPr>
        <w:t>Haladiat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Tawiat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Baryay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Takrof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Gabal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Haboba</w:t>
      </w:r>
      <w:proofErr w:type="spellEnd"/>
      <w:r w:rsidR="00675538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="00675538">
        <w:rPr>
          <w:rFonts w:ascii="Times New Roman" w:eastAsia="Times New Roman" w:hAnsi="Times New Roman" w:cs="Times New Roman"/>
          <w:sz w:val="24"/>
          <w:szCs w:val="24"/>
        </w:rPr>
        <w:t>Tamay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Telkok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Almasgid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931D6B" w14:textId="39252228" w:rsidR="00672EB2" w:rsidRDefault="00672EB2" w:rsidP="00672EB2">
      <w:pPr>
        <w:spacing w:after="0"/>
        <w:jc w:val="right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  <w:r w:rsidRPr="00672EB2">
        <w:rPr>
          <w:rFonts w:ascii="Georgia" w:eastAsia="Times New Roman" w:hAnsi="Georgia" w:cs="Arial"/>
          <w:b/>
          <w:bCs/>
          <w:sz w:val="24"/>
          <w:szCs w:val="24"/>
          <w:u w:val="single"/>
          <w:lang w:val="en-GB"/>
        </w:rPr>
        <w:t xml:space="preserve"> Project code:</w:t>
      </w:r>
      <w:r w:rsidRPr="00672EB2">
        <w:rPr>
          <w:rFonts w:ascii="Georgia" w:eastAsia="Times New Roman" w:hAnsi="Georgia" w:cs="Arial"/>
          <w:sz w:val="24"/>
          <w:szCs w:val="24"/>
          <w:lang w:val="en-GB"/>
        </w:rPr>
        <w:t xml:space="preserve"> </w:t>
      </w:r>
      <w:r w:rsidRPr="00672EB2">
        <w:rPr>
          <w:rFonts w:ascii="Georgia" w:eastAsia="Times New Roman" w:hAnsi="Georgia" w:cs="Calibri"/>
          <w:color w:val="000000"/>
          <w:sz w:val="24"/>
          <w:szCs w:val="24"/>
        </w:rPr>
        <w:t>SDN26078</w:t>
      </w:r>
    </w:p>
    <w:p w14:paraId="7445661A" w14:textId="26D78AB8" w:rsidR="00672EB2" w:rsidRDefault="00672EB2" w:rsidP="00672EB2">
      <w:pPr>
        <w:spacing w:after="0"/>
        <w:jc w:val="right"/>
        <w:rPr>
          <w:rFonts w:ascii="Georgia" w:eastAsia="Times New Roman" w:hAnsi="Georgia" w:cs="Calibri"/>
          <w:b/>
          <w:bCs/>
          <w:color w:val="000000"/>
          <w:sz w:val="24"/>
          <w:szCs w:val="24"/>
        </w:rPr>
      </w:pPr>
      <w:r>
        <w:rPr>
          <w:rFonts w:ascii="Georgia" w:eastAsia="Times New Roman" w:hAnsi="Georgia" w:cs="Calibri"/>
          <w:b/>
          <w:bCs/>
          <w:color w:val="000000"/>
          <w:sz w:val="24"/>
          <w:szCs w:val="24"/>
        </w:rPr>
        <w:t>Specification of fodder</w:t>
      </w:r>
    </w:p>
    <w:p w14:paraId="35F177FB" w14:textId="294CA38F" w:rsidR="00672EB2" w:rsidRDefault="00672EB2" w:rsidP="00672EB2">
      <w:pPr>
        <w:spacing w:after="0"/>
        <w:jc w:val="right"/>
        <w:rPr>
          <w:sz w:val="24"/>
          <w:szCs w:val="24"/>
        </w:rPr>
      </w:pPr>
      <w:r w:rsidRPr="00672EB2">
        <w:rPr>
          <w:sz w:val="24"/>
          <w:szCs w:val="24"/>
        </w:rPr>
        <w:t>Concentrated fodder for small ruminant</w:t>
      </w:r>
      <w:r>
        <w:rPr>
          <w:sz w:val="24"/>
          <w:szCs w:val="24"/>
        </w:rPr>
        <w:t xml:space="preserve"> animal for production of milk as following specification: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F80C68" w14:paraId="2D5EB1D8" w14:textId="77777777" w:rsidTr="005A321C">
        <w:trPr>
          <w:trHeight w:val="375"/>
          <w:jc w:val="center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D0D94" w14:textId="77777777" w:rsidR="00F80C68" w:rsidRDefault="00F80C68">
            <w:pPr>
              <w:bidi w:val="0"/>
              <w:rPr>
                <w:b/>
                <w:bCs/>
              </w:rPr>
            </w:pPr>
            <w:bookmarkStart w:id="3" w:name="_Hlk100576077"/>
            <w:r>
              <w:rPr>
                <w:b/>
                <w:bCs/>
              </w:rPr>
              <w:lastRenderedPageBreak/>
              <w:t xml:space="preserve">1-The protein content of 16% - 18%; </w:t>
            </w:r>
          </w:p>
        </w:tc>
      </w:tr>
      <w:tr w:rsidR="00F80C68" w14:paraId="47E1B91D" w14:textId="77777777" w:rsidTr="005A321C">
        <w:trPr>
          <w:trHeight w:val="66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98576" w14:textId="77777777" w:rsidR="00F80C68" w:rsidRDefault="00F80C6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2-the energy is 11-12 kilo calories per 25 kilograms</w:t>
            </w:r>
          </w:p>
        </w:tc>
      </w:tr>
      <w:tr w:rsidR="00F80C68" w14:paraId="19482E8D" w14:textId="77777777" w:rsidTr="005A321C">
        <w:trPr>
          <w:trHeight w:val="37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75EAF" w14:textId="77777777" w:rsidR="00F80C68" w:rsidRDefault="00F80C6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3-TDN 60% </w:t>
            </w:r>
          </w:p>
        </w:tc>
      </w:tr>
      <w:tr w:rsidR="00F80C68" w14:paraId="7420E8F4" w14:textId="77777777" w:rsidTr="005A321C">
        <w:trPr>
          <w:trHeight w:val="67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E9BF0" w14:textId="77777777" w:rsidR="00F80C68" w:rsidRDefault="00F80C68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4-in addition to essential minerals and vitamins</w:t>
            </w:r>
          </w:p>
        </w:tc>
      </w:tr>
      <w:tr w:rsidR="00F80C68" w14:paraId="648AE358" w14:textId="77777777" w:rsidTr="005A321C">
        <w:trPr>
          <w:trHeight w:val="70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5BD46" w14:textId="77777777" w:rsidR="00F80C68" w:rsidRDefault="00F80C68">
            <w:pPr>
              <w:bidi w:val="0"/>
              <w:rPr>
                <w:b/>
                <w:bCs/>
              </w:rPr>
            </w:pPr>
            <w:r>
              <w:rPr>
                <w:b/>
                <w:bCs/>
                <w:lang w:val="en"/>
              </w:rPr>
              <w:t>5-It must be new, unstocked, and produced in 2022</w:t>
            </w:r>
          </w:p>
        </w:tc>
      </w:tr>
      <w:bookmarkEnd w:id="3"/>
    </w:tbl>
    <w:p w14:paraId="7C2B6ADB" w14:textId="77777777" w:rsidR="00F80C68" w:rsidRPr="00F80C68" w:rsidRDefault="00F80C68" w:rsidP="00672EB2">
      <w:pPr>
        <w:spacing w:after="0"/>
        <w:jc w:val="right"/>
        <w:rPr>
          <w:sz w:val="24"/>
          <w:szCs w:val="24"/>
        </w:rPr>
      </w:pPr>
    </w:p>
    <w:bookmarkEnd w:id="2"/>
    <w:p w14:paraId="0EBB6B0E" w14:textId="77777777" w:rsidR="00FD0741" w:rsidRPr="00FD0741" w:rsidRDefault="00FD0741" w:rsidP="00FD074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47069EF9" w14:textId="77777777" w:rsidR="00FD0741" w:rsidRPr="00FD0741" w:rsidRDefault="00FD0741" w:rsidP="00FD074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b/>
          <w:bCs/>
          <w:sz w:val="24"/>
          <w:szCs w:val="24"/>
        </w:rPr>
        <w:t>4. Proposed Date:</w:t>
      </w: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40D9AB6" w14:textId="792ADC60" w:rsidR="00FD0741" w:rsidRDefault="00FD0741" w:rsidP="00FD0741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  <w:r w:rsidRPr="00FD07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80C68">
        <w:rPr>
          <w:rFonts w:ascii="Times New Roman" w:eastAsia="Times New Roman" w:hAnsi="Times New Roman" w:cs="Times New Roman"/>
          <w:sz w:val="24"/>
          <w:szCs w:val="24"/>
        </w:rPr>
        <w:t>25</w:t>
      </w:r>
      <w:r w:rsidR="00672E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E7ABD">
        <w:rPr>
          <w:rFonts w:ascii="Times New Roman" w:eastAsia="Times New Roman" w:hAnsi="Times New Roman" w:cs="Times New Roman"/>
          <w:sz w:val="24"/>
          <w:szCs w:val="24"/>
        </w:rPr>
        <w:t>April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</w:p>
    <w:p w14:paraId="7C555764" w14:textId="16E59766" w:rsidR="00C218AA" w:rsidRPr="00C218AA" w:rsidRDefault="00C218AA" w:rsidP="00C218AA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218AA">
        <w:rPr>
          <w:rFonts w:ascii="Times New Roman" w:eastAsia="Times New Roman" w:hAnsi="Times New Roman" w:cs="Times New Roman"/>
          <w:b/>
          <w:bCs/>
          <w:sz w:val="24"/>
          <w:szCs w:val="24"/>
        </w:rPr>
        <w:t>Methodology</w:t>
      </w:r>
    </w:p>
    <w:p w14:paraId="40FBCA2A" w14:textId="168792DD" w:rsidR="007A4207" w:rsidRDefault="007A4207" w:rsidP="007A4207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</w:rPr>
      </w:pPr>
    </w:p>
    <w:p w14:paraId="11E07A16" w14:textId="2F9A3D09" w:rsidR="007A4207" w:rsidRPr="007A4207" w:rsidRDefault="007A4207" w:rsidP="007A4207">
      <w:pPr>
        <w:numPr>
          <w:ilvl w:val="0"/>
          <w:numId w:val="6"/>
        </w:numPr>
        <w:bidi w:val="0"/>
        <w:spacing w:after="0" w:line="259" w:lineRule="auto"/>
        <w:contextualSpacing/>
        <w:jc w:val="both"/>
        <w:rPr>
          <w:rFonts w:ascii="Helvetica" w:eastAsia="Times New Roman" w:hAnsi="Helvetica" w:cs="Helvetica"/>
          <w:b/>
          <w:bCs/>
          <w:color w:val="0057B6"/>
          <w:lang w:val="en-GB"/>
        </w:rPr>
      </w:pPr>
      <w:r w:rsidRPr="007A4207">
        <w:rPr>
          <w:rFonts w:ascii="Helvetica" w:eastAsia="Times New Roman" w:hAnsi="Helvetica" w:cs="Helvetica"/>
          <w:b/>
          <w:bCs/>
          <w:color w:val="0057B6"/>
          <w:lang w:val="en-GB"/>
        </w:rPr>
        <w:t xml:space="preserve">General Directions to </w:t>
      </w:r>
      <w:r>
        <w:rPr>
          <w:rFonts w:ascii="Helvetica" w:eastAsia="Times New Roman" w:hAnsi="Helvetica" w:cs="Helvetica"/>
          <w:b/>
          <w:bCs/>
          <w:color w:val="0057B6"/>
          <w:lang w:val="en-GB"/>
        </w:rPr>
        <w:t>Contractor</w:t>
      </w:r>
      <w:r w:rsidRPr="007A4207">
        <w:rPr>
          <w:rFonts w:ascii="Helvetica" w:eastAsia="Times New Roman" w:hAnsi="Helvetica" w:cs="Helvetica"/>
          <w:b/>
          <w:bCs/>
          <w:color w:val="0057B6"/>
          <w:lang w:val="en-GB"/>
        </w:rPr>
        <w:t>:</w:t>
      </w:r>
    </w:p>
    <w:p w14:paraId="4C7DFE09" w14:textId="158E270F" w:rsidR="00C6508A" w:rsidRPr="00C6508A" w:rsidRDefault="00637B7F" w:rsidP="00C6508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Calibri" w:eastAsia="Times New Roman" w:hAnsi="Calibri" w:cs="Arial"/>
        </w:rPr>
        <w:t xml:space="preserve">Provision of 3777 sacks of </w:t>
      </w:r>
      <w:r w:rsidR="00C6508A">
        <w:rPr>
          <w:rFonts w:ascii="Calibri" w:eastAsia="Times New Roman" w:hAnsi="Calibri" w:cs="Arial"/>
        </w:rPr>
        <w:t xml:space="preserve">concentrate </w:t>
      </w:r>
      <w:r>
        <w:rPr>
          <w:rFonts w:ascii="Calibri" w:eastAsia="Times New Roman" w:hAnsi="Calibri" w:cs="Arial"/>
        </w:rPr>
        <w:t>fodder</w:t>
      </w:r>
      <w:r w:rsidR="00672EB2">
        <w:rPr>
          <w:rFonts w:ascii="Calibri" w:eastAsia="Times New Roman" w:hAnsi="Calibri" w:cs="Arial"/>
        </w:rPr>
        <w:t xml:space="preserve"> </w:t>
      </w:r>
      <w:r w:rsidR="00C6508A">
        <w:rPr>
          <w:rFonts w:ascii="Calibri" w:eastAsia="Times New Roman" w:hAnsi="Calibri" w:cs="Arial"/>
        </w:rPr>
        <w:t>for small ruminant animal</w:t>
      </w:r>
      <w:r w:rsidR="00F80C68">
        <w:rPr>
          <w:rFonts w:ascii="Calibri" w:eastAsia="Times New Roman" w:hAnsi="Calibri" w:cs="Arial"/>
        </w:rPr>
        <w:t>s</w:t>
      </w:r>
      <w:r w:rsidR="00BA4325">
        <w:rPr>
          <w:rFonts w:ascii="Calibri" w:eastAsia="Times New Roman" w:hAnsi="Calibri" w:cs="Arial"/>
        </w:rPr>
        <w:t xml:space="preserve"> for production of </w:t>
      </w:r>
      <w:proofErr w:type="gramStart"/>
      <w:r w:rsidR="00BA4325">
        <w:rPr>
          <w:rFonts w:ascii="Calibri" w:eastAsia="Times New Roman" w:hAnsi="Calibri" w:cs="Arial"/>
        </w:rPr>
        <w:t>milk .</w:t>
      </w:r>
      <w:proofErr w:type="gramEnd"/>
    </w:p>
    <w:p w14:paraId="011797B6" w14:textId="73901DD6" w:rsidR="00637B7F" w:rsidRDefault="00D5287A" w:rsidP="002F3576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Transportation and d</w:t>
      </w:r>
      <w:r w:rsidR="00637B7F">
        <w:rPr>
          <w:rFonts w:ascii="Calibri" w:eastAsia="Times New Roman" w:hAnsi="Calibri" w:cs="Arial"/>
        </w:rPr>
        <w:t xml:space="preserve">istribution of </w:t>
      </w:r>
      <w:r w:rsidR="002F3576">
        <w:rPr>
          <w:rFonts w:ascii="Calibri" w:eastAsia="Times New Roman" w:hAnsi="Calibri" w:cs="Arial"/>
        </w:rPr>
        <w:t xml:space="preserve">concentrated </w:t>
      </w:r>
      <w:r w:rsidR="00637B7F">
        <w:rPr>
          <w:rFonts w:ascii="Calibri" w:eastAsia="Times New Roman" w:hAnsi="Calibri" w:cs="Arial"/>
        </w:rPr>
        <w:t xml:space="preserve">fodder </w:t>
      </w:r>
      <w:r w:rsidR="002F3576">
        <w:rPr>
          <w:rFonts w:ascii="Calibri" w:eastAsia="Times New Roman" w:hAnsi="Calibri" w:cs="Arial"/>
        </w:rPr>
        <w:t xml:space="preserve">for small ruminant </w:t>
      </w:r>
      <w:r>
        <w:rPr>
          <w:rFonts w:ascii="Calibri" w:eastAsia="Times New Roman" w:hAnsi="Calibri" w:cs="Arial"/>
        </w:rPr>
        <w:t>at</w:t>
      </w:r>
      <w:r w:rsidR="00637B7F">
        <w:rPr>
          <w:rFonts w:ascii="Calibri" w:eastAsia="Times New Roman" w:hAnsi="Calibri" w:cs="Arial"/>
        </w:rPr>
        <w:t xml:space="preserve"> the eight communities at </w:t>
      </w:r>
      <w:proofErr w:type="spellStart"/>
      <w:r w:rsidR="00637B7F">
        <w:rPr>
          <w:rFonts w:ascii="Calibri" w:eastAsia="Times New Roman" w:hAnsi="Calibri" w:cs="Arial"/>
        </w:rPr>
        <w:t>Telkok</w:t>
      </w:r>
      <w:proofErr w:type="spellEnd"/>
      <w:r w:rsidR="00637B7F">
        <w:rPr>
          <w:rFonts w:ascii="Calibri" w:eastAsia="Times New Roman" w:hAnsi="Calibri" w:cs="Arial"/>
        </w:rPr>
        <w:t xml:space="preserve"> locality</w:t>
      </w:r>
      <w:r w:rsidR="00637B7F" w:rsidRPr="00637B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spellStart"/>
      <w:r w:rsidR="00637B7F" w:rsidRPr="00637B7F">
        <w:rPr>
          <w:rFonts w:ascii="Calibri" w:eastAsia="Times New Roman" w:hAnsi="Calibri" w:cs="Arial"/>
        </w:rPr>
        <w:t>Gadamait</w:t>
      </w:r>
      <w:proofErr w:type="spellEnd"/>
      <w:r w:rsidR="00637B7F" w:rsidRPr="00637B7F">
        <w:rPr>
          <w:rFonts w:ascii="Calibri" w:eastAsia="Times New Roman" w:hAnsi="Calibri" w:cs="Arial"/>
        </w:rPr>
        <w:t xml:space="preserve"> </w:t>
      </w:r>
      <w:proofErr w:type="spellStart"/>
      <w:r w:rsidR="00637B7F" w:rsidRPr="00637B7F">
        <w:rPr>
          <w:rFonts w:ascii="Calibri" w:eastAsia="Times New Roman" w:hAnsi="Calibri" w:cs="Arial"/>
        </w:rPr>
        <w:t>Alabar</w:t>
      </w:r>
      <w:proofErr w:type="spellEnd"/>
      <w:r w:rsidR="00C218AA">
        <w:rPr>
          <w:rFonts w:ascii="Calibri" w:eastAsia="Times New Roman" w:hAnsi="Calibri" w:cs="Arial"/>
        </w:rPr>
        <w:t>(231)</w:t>
      </w:r>
      <w:r w:rsidR="00637B7F" w:rsidRPr="00637B7F">
        <w:rPr>
          <w:rFonts w:ascii="Calibri" w:eastAsia="Times New Roman" w:hAnsi="Calibri" w:cs="Arial"/>
        </w:rPr>
        <w:t xml:space="preserve"> , </w:t>
      </w:r>
      <w:proofErr w:type="spellStart"/>
      <w:r w:rsidR="00C6508A">
        <w:rPr>
          <w:rFonts w:ascii="Calibri" w:eastAsia="Times New Roman" w:hAnsi="Calibri" w:cs="Arial"/>
        </w:rPr>
        <w:t>Gadamait</w:t>
      </w:r>
      <w:proofErr w:type="spellEnd"/>
      <w:r w:rsidR="00C6508A">
        <w:rPr>
          <w:rFonts w:ascii="Calibri" w:eastAsia="Times New Roman" w:hAnsi="Calibri" w:cs="Arial"/>
        </w:rPr>
        <w:t xml:space="preserve"> </w:t>
      </w:r>
      <w:proofErr w:type="spellStart"/>
      <w:r w:rsidR="00C6508A">
        <w:rPr>
          <w:rFonts w:ascii="Calibri" w:eastAsia="Times New Roman" w:hAnsi="Calibri" w:cs="Arial"/>
        </w:rPr>
        <w:t>Kujrait</w:t>
      </w:r>
      <w:proofErr w:type="spellEnd"/>
      <w:r w:rsidR="002F3576" w:rsidRPr="002F3576">
        <w:rPr>
          <w:rFonts w:ascii="Calibri" w:eastAsia="Times New Roman" w:hAnsi="Calibri" w:cs="Arial"/>
        </w:rPr>
        <w:t>(</w:t>
      </w:r>
      <w:r w:rsidR="00C218AA">
        <w:rPr>
          <w:rFonts w:ascii="Calibri" w:eastAsia="Times New Roman" w:hAnsi="Calibri" w:cs="Arial"/>
        </w:rPr>
        <w:t>77</w:t>
      </w:r>
      <w:r w:rsidR="002F3576" w:rsidRPr="002F3576">
        <w:rPr>
          <w:rFonts w:ascii="Calibri" w:eastAsia="Times New Roman" w:hAnsi="Calibri" w:cs="Arial"/>
        </w:rPr>
        <w:t xml:space="preserve"> sacks)</w:t>
      </w:r>
      <w:r w:rsidR="002F3576">
        <w:rPr>
          <w:rFonts w:ascii="Calibri" w:eastAsia="Times New Roman" w:hAnsi="Calibri" w:cs="Arial"/>
        </w:rPr>
        <w:t xml:space="preserve"> -</w:t>
      </w:r>
      <w:r w:rsidR="00C6508A">
        <w:rPr>
          <w:rFonts w:ascii="Calibri" w:eastAsia="Times New Roman" w:hAnsi="Calibri" w:cs="Arial"/>
        </w:rPr>
        <w:t xml:space="preserve"> ,</w:t>
      </w:r>
      <w:proofErr w:type="spellStart"/>
      <w:r w:rsidR="00637B7F" w:rsidRPr="00637B7F">
        <w:rPr>
          <w:rFonts w:ascii="Calibri" w:eastAsia="Times New Roman" w:hAnsi="Calibri" w:cs="Arial"/>
        </w:rPr>
        <w:t>Takrof</w:t>
      </w:r>
      <w:proofErr w:type="spellEnd"/>
      <w:r w:rsidR="002F3576">
        <w:rPr>
          <w:rFonts w:ascii="Calibri" w:eastAsia="Times New Roman" w:hAnsi="Calibri" w:cs="Arial"/>
        </w:rPr>
        <w:t xml:space="preserve"> ( 231 sack)</w:t>
      </w:r>
      <w:r w:rsidR="00637B7F" w:rsidRPr="00637B7F">
        <w:rPr>
          <w:rFonts w:ascii="Calibri" w:eastAsia="Times New Roman" w:hAnsi="Calibri" w:cs="Arial"/>
        </w:rPr>
        <w:t xml:space="preserve"> , </w:t>
      </w:r>
      <w:proofErr w:type="spellStart"/>
      <w:r w:rsidR="00675538">
        <w:rPr>
          <w:rFonts w:ascii="Calibri" w:eastAsia="Times New Roman" w:hAnsi="Calibri" w:cs="Arial"/>
        </w:rPr>
        <w:t>Haladiat</w:t>
      </w:r>
      <w:proofErr w:type="spellEnd"/>
      <w:r w:rsidR="002F3576">
        <w:rPr>
          <w:rFonts w:ascii="Calibri" w:eastAsia="Times New Roman" w:hAnsi="Calibri" w:cs="Arial"/>
        </w:rPr>
        <w:t xml:space="preserve"> (</w:t>
      </w:r>
      <w:r w:rsidR="00C218AA">
        <w:rPr>
          <w:rFonts w:ascii="Calibri" w:eastAsia="Times New Roman" w:hAnsi="Calibri" w:cs="Arial"/>
        </w:rPr>
        <w:t>27</w:t>
      </w:r>
      <w:r w:rsidR="002F3576">
        <w:rPr>
          <w:rFonts w:ascii="Calibri" w:eastAsia="Times New Roman" w:hAnsi="Calibri" w:cs="Arial"/>
        </w:rPr>
        <w:t>)</w:t>
      </w:r>
      <w:r w:rsidR="00637B7F" w:rsidRPr="00637B7F">
        <w:rPr>
          <w:rFonts w:ascii="Calibri" w:eastAsia="Times New Roman" w:hAnsi="Calibri" w:cs="Arial"/>
        </w:rPr>
        <w:t xml:space="preserve">, </w:t>
      </w:r>
      <w:proofErr w:type="spellStart"/>
      <w:r w:rsidR="00637B7F" w:rsidRPr="00637B7F">
        <w:rPr>
          <w:rFonts w:ascii="Calibri" w:eastAsia="Times New Roman" w:hAnsi="Calibri" w:cs="Arial"/>
        </w:rPr>
        <w:t>Tawiat</w:t>
      </w:r>
      <w:proofErr w:type="spellEnd"/>
      <w:r w:rsidR="002F3576">
        <w:rPr>
          <w:rFonts w:ascii="Calibri" w:eastAsia="Times New Roman" w:hAnsi="Calibri" w:cs="Arial"/>
        </w:rPr>
        <w:t xml:space="preserve"> (15</w:t>
      </w:r>
      <w:r w:rsidR="00C218AA">
        <w:rPr>
          <w:rFonts w:ascii="Calibri" w:eastAsia="Times New Roman" w:hAnsi="Calibri" w:cs="Arial"/>
        </w:rPr>
        <w:t>38</w:t>
      </w:r>
      <w:r w:rsidR="002F3576">
        <w:rPr>
          <w:rFonts w:ascii="Calibri" w:eastAsia="Times New Roman" w:hAnsi="Calibri" w:cs="Arial"/>
        </w:rPr>
        <w:t xml:space="preserve"> sacks) </w:t>
      </w:r>
      <w:r w:rsidR="00637B7F" w:rsidRPr="00637B7F">
        <w:rPr>
          <w:rFonts w:ascii="Calibri" w:eastAsia="Times New Roman" w:hAnsi="Calibri" w:cs="Arial"/>
        </w:rPr>
        <w:t xml:space="preserve"> , </w:t>
      </w:r>
      <w:proofErr w:type="spellStart"/>
      <w:r w:rsidR="00675538">
        <w:rPr>
          <w:rFonts w:ascii="Calibri" w:eastAsia="Times New Roman" w:hAnsi="Calibri" w:cs="Arial"/>
        </w:rPr>
        <w:t>Baryay</w:t>
      </w:r>
      <w:proofErr w:type="spellEnd"/>
      <w:r w:rsidR="00675538">
        <w:rPr>
          <w:rFonts w:ascii="Calibri" w:eastAsia="Times New Roman" w:hAnsi="Calibri" w:cs="Arial"/>
        </w:rPr>
        <w:t xml:space="preserve"> </w:t>
      </w:r>
      <w:r w:rsidR="002F3576">
        <w:rPr>
          <w:rFonts w:ascii="Calibri" w:eastAsia="Times New Roman" w:hAnsi="Calibri" w:cs="Arial"/>
        </w:rPr>
        <w:t>(327sacks)</w:t>
      </w:r>
      <w:r w:rsidR="00637B7F" w:rsidRPr="00637B7F">
        <w:rPr>
          <w:rFonts w:ascii="Calibri" w:eastAsia="Times New Roman" w:hAnsi="Calibri" w:cs="Arial"/>
        </w:rPr>
        <w:t>,</w:t>
      </w:r>
      <w:proofErr w:type="spellStart"/>
      <w:r w:rsidR="00637B7F" w:rsidRPr="00637B7F">
        <w:rPr>
          <w:rFonts w:ascii="Calibri" w:eastAsia="Times New Roman" w:hAnsi="Calibri" w:cs="Arial"/>
        </w:rPr>
        <w:t>Gabal</w:t>
      </w:r>
      <w:proofErr w:type="spellEnd"/>
      <w:r w:rsidR="00637B7F" w:rsidRPr="00637B7F">
        <w:rPr>
          <w:rFonts w:ascii="Calibri" w:eastAsia="Times New Roman" w:hAnsi="Calibri" w:cs="Arial"/>
        </w:rPr>
        <w:t xml:space="preserve"> </w:t>
      </w:r>
      <w:proofErr w:type="spellStart"/>
      <w:r w:rsidR="00637B7F" w:rsidRPr="00637B7F">
        <w:rPr>
          <w:rFonts w:ascii="Calibri" w:eastAsia="Times New Roman" w:hAnsi="Calibri" w:cs="Arial"/>
        </w:rPr>
        <w:t>Haboba</w:t>
      </w:r>
      <w:proofErr w:type="spellEnd"/>
      <w:r w:rsidR="00637B7F" w:rsidRPr="00637B7F">
        <w:rPr>
          <w:rFonts w:ascii="Calibri" w:eastAsia="Times New Roman" w:hAnsi="Calibri" w:cs="Arial"/>
        </w:rPr>
        <w:t xml:space="preserve"> </w:t>
      </w:r>
      <w:r w:rsidR="002F3576">
        <w:rPr>
          <w:rFonts w:ascii="Calibri" w:eastAsia="Times New Roman" w:hAnsi="Calibri" w:cs="Arial"/>
        </w:rPr>
        <w:t>(115 sacks)</w:t>
      </w:r>
      <w:r w:rsidR="00675538">
        <w:rPr>
          <w:rFonts w:ascii="Calibri" w:eastAsia="Times New Roman" w:hAnsi="Calibri" w:cs="Arial"/>
        </w:rPr>
        <w:t>,</w:t>
      </w:r>
      <w:r w:rsidR="00637B7F" w:rsidRPr="00637B7F">
        <w:rPr>
          <w:rFonts w:ascii="Calibri" w:eastAsia="Times New Roman" w:hAnsi="Calibri" w:cs="Arial"/>
        </w:rPr>
        <w:t xml:space="preserve"> </w:t>
      </w:r>
      <w:proofErr w:type="spellStart"/>
      <w:r w:rsidR="00637B7F" w:rsidRPr="00637B7F">
        <w:rPr>
          <w:rFonts w:ascii="Calibri" w:eastAsia="Times New Roman" w:hAnsi="Calibri" w:cs="Arial"/>
        </w:rPr>
        <w:t>Telkok</w:t>
      </w:r>
      <w:proofErr w:type="spellEnd"/>
      <w:r w:rsidR="00637B7F" w:rsidRPr="00637B7F">
        <w:rPr>
          <w:rFonts w:ascii="Calibri" w:eastAsia="Times New Roman" w:hAnsi="Calibri" w:cs="Arial"/>
        </w:rPr>
        <w:t xml:space="preserve"> </w:t>
      </w:r>
      <w:proofErr w:type="spellStart"/>
      <w:r w:rsidR="00637B7F" w:rsidRPr="00637B7F">
        <w:rPr>
          <w:rFonts w:ascii="Calibri" w:eastAsia="Times New Roman" w:hAnsi="Calibri" w:cs="Arial"/>
        </w:rPr>
        <w:t>Almasgid</w:t>
      </w:r>
      <w:proofErr w:type="spellEnd"/>
      <w:r w:rsidR="002F3576">
        <w:rPr>
          <w:rFonts w:ascii="Calibri" w:eastAsia="Times New Roman" w:hAnsi="Calibri" w:cs="Arial"/>
        </w:rPr>
        <w:t xml:space="preserve"> ( 115</w:t>
      </w:r>
      <w:r w:rsidR="00C218AA">
        <w:rPr>
          <w:rFonts w:ascii="Calibri" w:eastAsia="Times New Roman" w:hAnsi="Calibri" w:cs="Arial"/>
        </w:rPr>
        <w:t>4</w:t>
      </w:r>
      <w:r w:rsidR="002F3576">
        <w:rPr>
          <w:rFonts w:ascii="Calibri" w:eastAsia="Times New Roman" w:hAnsi="Calibri" w:cs="Arial"/>
        </w:rPr>
        <w:t xml:space="preserve"> sacks) and </w:t>
      </w:r>
      <w:proofErr w:type="spellStart"/>
      <w:r w:rsidR="002F3576">
        <w:rPr>
          <w:rFonts w:ascii="Calibri" w:eastAsia="Times New Roman" w:hAnsi="Calibri" w:cs="Arial"/>
        </w:rPr>
        <w:t>Tamay</w:t>
      </w:r>
      <w:proofErr w:type="spellEnd"/>
      <w:r w:rsidR="002F3576">
        <w:rPr>
          <w:rFonts w:ascii="Calibri" w:eastAsia="Times New Roman" w:hAnsi="Calibri" w:cs="Arial"/>
        </w:rPr>
        <w:t xml:space="preserve"> </w:t>
      </w:r>
      <w:proofErr w:type="spellStart"/>
      <w:r w:rsidR="002F3576">
        <w:rPr>
          <w:rFonts w:ascii="Calibri" w:eastAsia="Times New Roman" w:hAnsi="Calibri" w:cs="Arial"/>
        </w:rPr>
        <w:t>Almasgid</w:t>
      </w:r>
      <w:proofErr w:type="spellEnd"/>
      <w:r w:rsidR="002F3576">
        <w:rPr>
          <w:rFonts w:ascii="Calibri" w:eastAsia="Times New Roman" w:hAnsi="Calibri" w:cs="Arial"/>
        </w:rPr>
        <w:t xml:space="preserve"> ( 7</w:t>
      </w:r>
      <w:r w:rsidR="00C218AA">
        <w:rPr>
          <w:rFonts w:ascii="Calibri" w:eastAsia="Times New Roman" w:hAnsi="Calibri" w:cs="Arial"/>
        </w:rPr>
        <w:t>7</w:t>
      </w:r>
      <w:r w:rsidR="002F3576">
        <w:rPr>
          <w:rFonts w:ascii="Calibri" w:eastAsia="Times New Roman" w:hAnsi="Calibri" w:cs="Arial"/>
        </w:rPr>
        <w:t>)</w:t>
      </w:r>
      <w:r w:rsidR="00C218AA">
        <w:rPr>
          <w:rFonts w:ascii="Calibri" w:eastAsia="Times New Roman" w:hAnsi="Calibri" w:cs="Arial"/>
        </w:rPr>
        <w:t>.</w:t>
      </w:r>
    </w:p>
    <w:p w14:paraId="0F6CF22F" w14:textId="41E4B083" w:rsidR="00385DFD" w:rsidRPr="00637B7F" w:rsidRDefault="00385DFD" w:rsidP="00385DFD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>Provision of fodder at the distribution points should be according to the quantities specified per villages as reflected above.</w:t>
      </w:r>
    </w:p>
    <w:p w14:paraId="6B53AC6C" w14:textId="77777777" w:rsidR="00C6508A" w:rsidRPr="00C6508A" w:rsidRDefault="00C6508A" w:rsidP="00C6508A">
      <w:pPr>
        <w:pStyle w:val="ListParagraph"/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  <w:r w:rsidRPr="00C6508A">
        <w:rPr>
          <w:rFonts w:ascii="Calibri" w:eastAsia="Times New Roman" w:hAnsi="Calibri" w:cs="Arial"/>
        </w:rPr>
        <w:t xml:space="preserve">Concentrated fodder for small ruminant animal for production of milk </w:t>
      </w:r>
      <w:r w:rsidR="00637B7F" w:rsidRPr="00C6508A">
        <w:rPr>
          <w:rFonts w:ascii="Calibri" w:eastAsia="Times New Roman" w:hAnsi="Calibri" w:cs="Arial"/>
          <w:lang w:val="en"/>
        </w:rPr>
        <w:t xml:space="preserve">must be </w:t>
      </w:r>
      <w:bookmarkStart w:id="4" w:name="_Hlk99356437"/>
      <w:r w:rsidR="00637B7F" w:rsidRPr="00C6508A">
        <w:rPr>
          <w:rFonts w:ascii="Calibri" w:eastAsia="Times New Roman" w:hAnsi="Calibri" w:cs="Arial"/>
          <w:lang w:val="en"/>
        </w:rPr>
        <w:t xml:space="preserve">purchased </w:t>
      </w:r>
      <w:bookmarkEnd w:id="4"/>
      <w:r w:rsidR="00637B7F" w:rsidRPr="00C6508A">
        <w:rPr>
          <w:rFonts w:ascii="Calibri" w:eastAsia="Times New Roman" w:hAnsi="Calibri" w:cs="Arial"/>
          <w:lang w:val="en"/>
        </w:rPr>
        <w:t>according to th</w:t>
      </w:r>
      <w:r w:rsidRPr="00C6508A">
        <w:rPr>
          <w:rFonts w:ascii="Calibri" w:eastAsia="Times New Roman" w:hAnsi="Calibri" w:cs="Arial"/>
          <w:lang w:val="en"/>
        </w:rPr>
        <w:t>e following condition</w:t>
      </w:r>
      <w:r w:rsidR="00D5287A" w:rsidRPr="00C6508A">
        <w:rPr>
          <w:rFonts w:ascii="Calibri" w:eastAsia="Times New Roman" w:hAnsi="Calibri" w:cs="Arial"/>
          <w:lang w:val="en"/>
        </w:rPr>
        <w:t xml:space="preserve">: </w:t>
      </w:r>
      <w:r w:rsidR="00637B7F" w:rsidRPr="00C6508A">
        <w:rPr>
          <w:rFonts w:ascii="Calibri" w:eastAsia="Times New Roman" w:hAnsi="Calibri" w:cs="Arial"/>
          <w:lang w:val="en"/>
        </w:rPr>
        <w:t xml:space="preserve"> </w:t>
      </w:r>
    </w:p>
    <w:p w14:paraId="25071FFA" w14:textId="3C8D42AA" w:rsidR="00C6508A" w:rsidRPr="00C6508A" w:rsidRDefault="00637B7F" w:rsidP="00C6508A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  <w:r w:rsidRPr="00C6508A">
        <w:rPr>
          <w:rFonts w:ascii="Calibri" w:eastAsia="Times New Roman" w:hAnsi="Calibri" w:cs="Arial"/>
          <w:lang w:val="en"/>
        </w:rPr>
        <w:t>The form of the fodder concentrate should be Pellet from a trusted source</w:t>
      </w:r>
      <w:r w:rsidR="00C6508A" w:rsidRPr="00C6508A">
        <w:rPr>
          <w:rFonts w:ascii="Calibri" w:eastAsia="Times New Roman" w:hAnsi="Calibri" w:cs="Arial"/>
          <w:lang w:val="en"/>
        </w:rPr>
        <w:t>.</w:t>
      </w:r>
    </w:p>
    <w:p w14:paraId="65132241" w14:textId="0FEEB443" w:rsidR="00C6508A" w:rsidRPr="00C6508A" w:rsidRDefault="00637B7F" w:rsidP="00C6508A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  <w:r w:rsidRPr="00C6508A">
        <w:rPr>
          <w:rFonts w:ascii="Calibri" w:eastAsia="Times New Roman" w:hAnsi="Calibri" w:cs="Arial"/>
          <w:lang w:val="en"/>
        </w:rPr>
        <w:t>Weight of 50 KG for each sack</w:t>
      </w:r>
      <w:r w:rsidR="00D5287A" w:rsidRPr="00C6508A">
        <w:rPr>
          <w:rFonts w:ascii="Calibri" w:eastAsia="Times New Roman" w:hAnsi="Calibri" w:cs="Arial"/>
          <w:lang w:val="en"/>
        </w:rPr>
        <w:t xml:space="preserve"> </w:t>
      </w:r>
    </w:p>
    <w:p w14:paraId="71C832D2" w14:textId="77777777" w:rsidR="00385DFD" w:rsidRDefault="00637B7F" w:rsidP="00C6508A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  <w:r w:rsidRPr="00C6508A">
        <w:rPr>
          <w:rFonts w:ascii="Calibri" w:eastAsia="Times New Roman" w:hAnsi="Calibri" w:cs="Arial"/>
          <w:lang w:val="en"/>
        </w:rPr>
        <w:t>The production date and expiry date should be clear in sacks</w:t>
      </w:r>
    </w:p>
    <w:p w14:paraId="26D9E0F2" w14:textId="1D193550" w:rsidR="00C6508A" w:rsidRPr="00C6508A" w:rsidRDefault="00385DFD" w:rsidP="00385DFD">
      <w:pPr>
        <w:pStyle w:val="ListParagraph"/>
        <w:numPr>
          <w:ilvl w:val="0"/>
          <w:numId w:val="10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  <w:r>
        <w:rPr>
          <w:rFonts w:ascii="Calibri" w:eastAsia="Times New Roman" w:hAnsi="Calibri" w:cs="Arial"/>
          <w:lang w:val="en"/>
        </w:rPr>
        <w:t xml:space="preserve">Practical Action Organization will not be responsible for any mishandling, damage or theft of the fodder during the transportation process, this will be sole responsibility of the supplier. </w:t>
      </w:r>
      <w:r w:rsidR="00637B7F" w:rsidRPr="00C6508A">
        <w:rPr>
          <w:rFonts w:ascii="Calibri" w:eastAsia="Times New Roman" w:hAnsi="Calibri" w:cs="Arial"/>
          <w:lang w:val="en"/>
        </w:rPr>
        <w:t xml:space="preserve"> </w:t>
      </w:r>
    </w:p>
    <w:p w14:paraId="7C553F06" w14:textId="63B03D02" w:rsidR="00C6508A" w:rsidRDefault="00C6508A" w:rsidP="00C6508A">
      <w:pPr>
        <w:numPr>
          <w:ilvl w:val="0"/>
          <w:numId w:val="8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  <w:r w:rsidRPr="00C6508A">
        <w:rPr>
          <w:rFonts w:ascii="Calibri" w:eastAsia="Times New Roman" w:hAnsi="Calibri" w:cs="Arial"/>
        </w:rPr>
        <w:t xml:space="preserve">Concentrated fodder for small ruminant animal for production of milk </w:t>
      </w:r>
      <w:r>
        <w:rPr>
          <w:rFonts w:ascii="Calibri" w:eastAsia="Times New Roman" w:hAnsi="Calibri" w:cs="Arial"/>
          <w:lang w:val="en"/>
        </w:rPr>
        <w:t xml:space="preserve">should be </w:t>
      </w:r>
      <w:r w:rsidRPr="00C6508A">
        <w:rPr>
          <w:rFonts w:ascii="Calibri" w:eastAsia="Times New Roman" w:hAnsi="Calibri" w:cs="Arial"/>
          <w:lang w:val="en"/>
        </w:rPr>
        <w:t>purchased</w:t>
      </w:r>
      <w:r>
        <w:rPr>
          <w:rFonts w:ascii="Calibri" w:eastAsia="Times New Roman" w:hAnsi="Calibri" w:cs="Arial"/>
          <w:lang w:val="en"/>
        </w:rPr>
        <w:t xml:space="preserve"> according to  the following specification:</w:t>
      </w:r>
    </w:p>
    <w:p w14:paraId="3AFD4EEC" w14:textId="77777777" w:rsidR="00C6508A" w:rsidRDefault="00C6508A" w:rsidP="00385DF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Calibri" w:eastAsia="Times New Roman" w:hAnsi="Calibri" w:cs="Arial"/>
          <w:lang w:val="en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</w:tblGrid>
      <w:tr w:rsidR="00C218AA" w:rsidRPr="00C218AA" w14:paraId="148D5658" w14:textId="77777777" w:rsidTr="005A321C">
        <w:trPr>
          <w:trHeight w:val="375"/>
          <w:jc w:val="center"/>
        </w:trPr>
        <w:tc>
          <w:tcPr>
            <w:tcW w:w="4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6D244" w14:textId="77777777" w:rsidR="00C218AA" w:rsidRPr="00C218AA" w:rsidRDefault="00C218AA" w:rsidP="00C218AA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87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C218AA">
              <w:rPr>
                <w:rFonts w:ascii="Calibri" w:eastAsia="Times New Roman" w:hAnsi="Calibri" w:cs="Arial"/>
                <w:b/>
                <w:bCs/>
              </w:rPr>
              <w:t xml:space="preserve">1-The protein content of 16% - 18%; </w:t>
            </w:r>
          </w:p>
        </w:tc>
      </w:tr>
      <w:tr w:rsidR="00C218AA" w:rsidRPr="00C218AA" w14:paraId="71857A62" w14:textId="77777777" w:rsidTr="005A321C">
        <w:trPr>
          <w:trHeight w:val="660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62711" w14:textId="77777777" w:rsidR="00C218AA" w:rsidRPr="00C218AA" w:rsidRDefault="00C218AA" w:rsidP="00C218AA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87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C218AA">
              <w:rPr>
                <w:rFonts w:ascii="Calibri" w:eastAsia="Times New Roman" w:hAnsi="Calibri" w:cs="Arial"/>
                <w:b/>
                <w:bCs/>
              </w:rPr>
              <w:t>2-the energy is 11-12 kilo calories per 25 kilograms</w:t>
            </w:r>
          </w:p>
        </w:tc>
      </w:tr>
      <w:tr w:rsidR="00C218AA" w:rsidRPr="00C218AA" w14:paraId="42AE7209" w14:textId="77777777" w:rsidTr="005A321C">
        <w:trPr>
          <w:trHeight w:val="37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4FF2F" w14:textId="77777777" w:rsidR="00C218AA" w:rsidRPr="00C218AA" w:rsidRDefault="00C218AA" w:rsidP="00C218AA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87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C218AA">
              <w:rPr>
                <w:rFonts w:ascii="Calibri" w:eastAsia="Times New Roman" w:hAnsi="Calibri" w:cs="Arial"/>
                <w:b/>
                <w:bCs/>
              </w:rPr>
              <w:t xml:space="preserve">3-TDN 60% </w:t>
            </w:r>
          </w:p>
        </w:tc>
      </w:tr>
      <w:tr w:rsidR="00C218AA" w:rsidRPr="00C218AA" w14:paraId="3C7A3D87" w14:textId="77777777" w:rsidTr="005A321C">
        <w:trPr>
          <w:trHeight w:val="67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99372" w14:textId="77777777" w:rsidR="00C218AA" w:rsidRPr="00C218AA" w:rsidRDefault="00C218AA" w:rsidP="00C218AA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87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C218AA">
              <w:rPr>
                <w:rFonts w:ascii="Calibri" w:eastAsia="Times New Roman" w:hAnsi="Calibri" w:cs="Arial"/>
                <w:b/>
                <w:bCs/>
              </w:rPr>
              <w:t>4-in addition to essential minerals and vitamins</w:t>
            </w:r>
          </w:p>
        </w:tc>
      </w:tr>
      <w:tr w:rsidR="00C218AA" w:rsidRPr="00C218AA" w14:paraId="1C4AC2FE" w14:textId="77777777" w:rsidTr="005A321C">
        <w:trPr>
          <w:trHeight w:val="705"/>
          <w:jc w:val="center"/>
        </w:trPr>
        <w:tc>
          <w:tcPr>
            <w:tcW w:w="4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737F7" w14:textId="77777777" w:rsidR="00C218AA" w:rsidRPr="00C218AA" w:rsidRDefault="00C218AA" w:rsidP="00C218AA">
            <w:pPr>
              <w:autoSpaceDE w:val="0"/>
              <w:autoSpaceDN w:val="0"/>
              <w:bidi w:val="0"/>
              <w:adjustRightInd w:val="0"/>
              <w:spacing w:after="0" w:line="240" w:lineRule="auto"/>
              <w:ind w:left="787"/>
              <w:jc w:val="both"/>
              <w:rPr>
                <w:rFonts w:ascii="Calibri" w:eastAsia="Times New Roman" w:hAnsi="Calibri" w:cs="Arial"/>
                <w:b/>
                <w:bCs/>
              </w:rPr>
            </w:pPr>
            <w:r w:rsidRPr="00C218AA">
              <w:rPr>
                <w:rFonts w:ascii="Calibri" w:eastAsia="Times New Roman" w:hAnsi="Calibri" w:cs="Arial"/>
                <w:b/>
                <w:bCs/>
                <w:lang w:val="en"/>
              </w:rPr>
              <w:t>5-It must be new, unstocked, and produced in 2022</w:t>
            </w:r>
          </w:p>
        </w:tc>
      </w:tr>
    </w:tbl>
    <w:p w14:paraId="28F5404B" w14:textId="77777777" w:rsidR="00385DFD" w:rsidRPr="00C218AA" w:rsidRDefault="00385DFD" w:rsidP="00385DFD">
      <w:pPr>
        <w:autoSpaceDE w:val="0"/>
        <w:autoSpaceDN w:val="0"/>
        <w:bidi w:val="0"/>
        <w:adjustRightInd w:val="0"/>
        <w:spacing w:after="0" w:line="240" w:lineRule="auto"/>
        <w:ind w:left="787"/>
        <w:jc w:val="both"/>
        <w:rPr>
          <w:rFonts w:ascii="Calibri" w:eastAsia="Times New Roman" w:hAnsi="Calibri" w:cs="Arial"/>
        </w:rPr>
      </w:pPr>
    </w:p>
    <w:p w14:paraId="7782464C" w14:textId="77777777" w:rsidR="007A4207" w:rsidRPr="007A4207" w:rsidRDefault="007A4207" w:rsidP="007A4207">
      <w:pPr>
        <w:autoSpaceDE w:val="0"/>
        <w:autoSpaceDN w:val="0"/>
        <w:bidi w:val="0"/>
        <w:adjustRightInd w:val="0"/>
        <w:spacing w:after="0" w:line="240" w:lineRule="auto"/>
        <w:ind w:left="360"/>
        <w:jc w:val="both"/>
        <w:rPr>
          <w:rFonts w:ascii="Calibri" w:eastAsia="Times New Roman" w:hAnsi="Calibri" w:cs="Calibri"/>
        </w:rPr>
      </w:pPr>
    </w:p>
    <w:p w14:paraId="5BCFBD22" w14:textId="77777777" w:rsidR="007A4207" w:rsidRPr="007A4207" w:rsidRDefault="007A4207" w:rsidP="007A4207">
      <w:pPr>
        <w:numPr>
          <w:ilvl w:val="0"/>
          <w:numId w:val="6"/>
        </w:numPr>
        <w:bidi w:val="0"/>
        <w:spacing w:after="0" w:line="259" w:lineRule="auto"/>
        <w:contextualSpacing/>
        <w:jc w:val="both"/>
        <w:rPr>
          <w:rFonts w:ascii="Helvetica" w:eastAsia="Times New Roman" w:hAnsi="Helvetica" w:cs="Helvetica"/>
          <w:b/>
          <w:bCs/>
          <w:color w:val="0057B6"/>
          <w:lang w:val="en-GB"/>
        </w:rPr>
      </w:pPr>
      <w:r w:rsidRPr="007A4207">
        <w:rPr>
          <w:rFonts w:ascii="Helvetica" w:eastAsia="Times New Roman" w:hAnsi="Helvetica" w:cs="Helvetica"/>
          <w:b/>
          <w:bCs/>
          <w:color w:val="0057B6"/>
          <w:lang w:val="en-GB"/>
        </w:rPr>
        <w:t>The organization will provide the followings:</w:t>
      </w:r>
    </w:p>
    <w:p w14:paraId="7BD8C4DD" w14:textId="4F88120B" w:rsidR="007A4207" w:rsidRPr="007A4207" w:rsidRDefault="00D5287A" w:rsidP="007A4207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7A4207" w:rsidRPr="007A4207">
        <w:rPr>
          <w:sz w:val="24"/>
          <w:szCs w:val="24"/>
        </w:rPr>
        <w:t xml:space="preserve">Payment of </w:t>
      </w:r>
      <w:r>
        <w:rPr>
          <w:sz w:val="24"/>
          <w:szCs w:val="24"/>
        </w:rPr>
        <w:t>fodder</w:t>
      </w:r>
      <w:r w:rsidR="007A4207" w:rsidRPr="007A4207">
        <w:rPr>
          <w:sz w:val="24"/>
          <w:szCs w:val="24"/>
        </w:rPr>
        <w:t>.</w:t>
      </w:r>
    </w:p>
    <w:p w14:paraId="46054ED1" w14:textId="6B1F0684" w:rsidR="007A4207" w:rsidRDefault="007A4207" w:rsidP="007A4207">
      <w:pPr>
        <w:pStyle w:val="ListParagraph"/>
        <w:numPr>
          <w:ilvl w:val="0"/>
          <w:numId w:val="9"/>
        </w:numPr>
        <w:bidi w:val="0"/>
        <w:rPr>
          <w:sz w:val="24"/>
          <w:szCs w:val="24"/>
        </w:rPr>
      </w:pPr>
      <w:r w:rsidRPr="007A4207">
        <w:rPr>
          <w:sz w:val="24"/>
          <w:szCs w:val="24"/>
        </w:rPr>
        <w:t xml:space="preserve">Supervision role </w:t>
      </w:r>
    </w:p>
    <w:p w14:paraId="33C696EC" w14:textId="6498BE1D" w:rsidR="007A4207" w:rsidRPr="007A4207" w:rsidRDefault="007A4207" w:rsidP="007A4207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A16E550" w14:textId="77777777" w:rsidR="005B413C" w:rsidRPr="00FD0741" w:rsidRDefault="005B413C" w:rsidP="005B413C">
      <w:pPr>
        <w:bidi w:val="0"/>
        <w:spacing w:after="0" w:line="240" w:lineRule="auto"/>
        <w:jc w:val="lowKashida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3BD7A064" w14:textId="77777777" w:rsidR="00EB614A" w:rsidRDefault="00EB614A" w:rsidP="00EB614A">
      <w:pPr>
        <w:bidi w:val="0"/>
        <w:rPr>
          <w:b/>
          <w:bCs/>
          <w:sz w:val="24"/>
          <w:szCs w:val="24"/>
        </w:rPr>
      </w:pPr>
    </w:p>
    <w:p w14:paraId="5A30EA67" w14:textId="77777777" w:rsidR="00EB614A" w:rsidRDefault="00EB614A" w:rsidP="00EB614A">
      <w:pPr>
        <w:bidi w:val="0"/>
        <w:rPr>
          <w:b/>
          <w:bCs/>
          <w:sz w:val="24"/>
          <w:szCs w:val="24"/>
        </w:rPr>
      </w:pPr>
    </w:p>
    <w:p w14:paraId="219D5599" w14:textId="77777777" w:rsidR="00EB614A" w:rsidRDefault="00EB614A" w:rsidP="00EB614A">
      <w:pPr>
        <w:bidi w:val="0"/>
        <w:rPr>
          <w:b/>
          <w:bCs/>
          <w:sz w:val="24"/>
          <w:szCs w:val="24"/>
        </w:rPr>
      </w:pPr>
    </w:p>
    <w:p w14:paraId="137F88E8" w14:textId="77777777" w:rsidR="00EB614A" w:rsidRDefault="00EB614A" w:rsidP="00EB614A">
      <w:pPr>
        <w:bidi w:val="0"/>
        <w:rPr>
          <w:b/>
          <w:bCs/>
          <w:sz w:val="24"/>
          <w:szCs w:val="24"/>
        </w:rPr>
      </w:pPr>
    </w:p>
    <w:p w14:paraId="1EB3E767" w14:textId="77777777" w:rsidR="00EB614A" w:rsidRDefault="00EB614A" w:rsidP="00EB614A">
      <w:pPr>
        <w:bidi w:val="0"/>
        <w:rPr>
          <w:b/>
          <w:bCs/>
          <w:sz w:val="24"/>
          <w:szCs w:val="24"/>
        </w:rPr>
      </w:pPr>
    </w:p>
    <w:p w14:paraId="76C119F4" w14:textId="77777777" w:rsidR="00EB614A" w:rsidRDefault="00EB614A" w:rsidP="00EB614A">
      <w:pPr>
        <w:bidi w:val="0"/>
        <w:rPr>
          <w:b/>
          <w:bCs/>
          <w:sz w:val="24"/>
          <w:szCs w:val="24"/>
        </w:rPr>
      </w:pPr>
    </w:p>
    <w:p w14:paraId="551A6C76" w14:textId="77777777" w:rsidR="006E5787" w:rsidRPr="004F5226" w:rsidRDefault="006E5787" w:rsidP="006E5787">
      <w:pPr>
        <w:tabs>
          <w:tab w:val="left" w:pos="1350"/>
          <w:tab w:val="left" w:pos="5025"/>
        </w:tabs>
        <w:bidi w:val="0"/>
        <w:jc w:val="center"/>
        <w:rPr>
          <w:b/>
          <w:bCs/>
          <w:sz w:val="28"/>
          <w:szCs w:val="28"/>
          <w:lang w:bidi="ar-EG"/>
        </w:rPr>
      </w:pPr>
    </w:p>
    <w:p w14:paraId="71BFBE69" w14:textId="77777777" w:rsidR="006B4CB0" w:rsidRPr="006B4F46" w:rsidRDefault="006B4F46" w:rsidP="006B4F46">
      <w:pPr>
        <w:tabs>
          <w:tab w:val="left" w:pos="1350"/>
        </w:tabs>
        <w:bidi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textWrapping" w:clear="all"/>
      </w:r>
    </w:p>
    <w:p w14:paraId="63F8B04A" w14:textId="77777777" w:rsidR="0017326E" w:rsidRPr="00261F2C" w:rsidRDefault="0017326E" w:rsidP="0017326E">
      <w:pPr>
        <w:bidi w:val="0"/>
        <w:rPr>
          <w:b/>
          <w:bCs/>
          <w:sz w:val="28"/>
          <w:szCs w:val="28"/>
          <w:lang w:val="en"/>
        </w:rPr>
      </w:pPr>
    </w:p>
    <w:p w14:paraId="568FE152" w14:textId="77777777" w:rsidR="00261F2C" w:rsidRPr="00261F2C" w:rsidRDefault="00261F2C" w:rsidP="00261F2C">
      <w:pPr>
        <w:bidi w:val="0"/>
        <w:rPr>
          <w:b/>
          <w:bCs/>
          <w:sz w:val="28"/>
          <w:szCs w:val="28"/>
          <w:lang w:val="en"/>
        </w:rPr>
      </w:pPr>
    </w:p>
    <w:p w14:paraId="68C3E9D8" w14:textId="77777777" w:rsidR="00C738F2" w:rsidRPr="00C738F2" w:rsidRDefault="00C738F2" w:rsidP="00C738F2">
      <w:pPr>
        <w:bidi w:val="0"/>
        <w:rPr>
          <w:b/>
          <w:bCs/>
          <w:sz w:val="28"/>
          <w:szCs w:val="28"/>
          <w:lang w:val="en"/>
        </w:rPr>
      </w:pPr>
      <w:r>
        <w:rPr>
          <w:b/>
          <w:bCs/>
          <w:sz w:val="28"/>
          <w:szCs w:val="28"/>
          <w:lang w:val="en"/>
        </w:rPr>
        <w:t xml:space="preserve"> </w:t>
      </w:r>
    </w:p>
    <w:p w14:paraId="3EEEE241" w14:textId="77777777" w:rsidR="008517E0" w:rsidRDefault="008517E0" w:rsidP="008517E0">
      <w:pPr>
        <w:bidi w:val="0"/>
        <w:rPr>
          <w:b/>
          <w:bCs/>
          <w:sz w:val="24"/>
          <w:szCs w:val="24"/>
          <w:lang w:val="en"/>
        </w:rPr>
      </w:pPr>
    </w:p>
    <w:p w14:paraId="6D6AA8D5" w14:textId="77777777" w:rsidR="008517E0" w:rsidRDefault="008517E0" w:rsidP="008517E0">
      <w:pPr>
        <w:bidi w:val="0"/>
        <w:rPr>
          <w:b/>
          <w:bCs/>
          <w:sz w:val="24"/>
          <w:szCs w:val="24"/>
          <w:lang w:val="en"/>
        </w:rPr>
      </w:pPr>
    </w:p>
    <w:p w14:paraId="2FDBEFB0" w14:textId="77777777" w:rsidR="008517E0" w:rsidRDefault="008517E0" w:rsidP="008517E0">
      <w:pPr>
        <w:bidi w:val="0"/>
        <w:rPr>
          <w:b/>
          <w:bCs/>
          <w:sz w:val="24"/>
          <w:szCs w:val="24"/>
          <w:lang w:val="en"/>
        </w:rPr>
      </w:pPr>
    </w:p>
    <w:p w14:paraId="2386F39A" w14:textId="77777777" w:rsidR="008517E0" w:rsidRPr="008517E0" w:rsidRDefault="005D6280" w:rsidP="005D6280">
      <w:pPr>
        <w:tabs>
          <w:tab w:val="left" w:pos="3045"/>
        </w:tabs>
        <w:bidi w:val="0"/>
        <w:rPr>
          <w:b/>
          <w:bCs/>
          <w:sz w:val="24"/>
          <w:szCs w:val="24"/>
          <w:lang w:val="en"/>
        </w:rPr>
      </w:pPr>
      <w:r>
        <w:rPr>
          <w:b/>
          <w:bCs/>
          <w:sz w:val="24"/>
          <w:szCs w:val="24"/>
          <w:lang w:val="en"/>
        </w:rPr>
        <w:tab/>
      </w:r>
    </w:p>
    <w:p w14:paraId="0B3C2B6C" w14:textId="77777777" w:rsidR="00612496" w:rsidRDefault="00612496" w:rsidP="00612496">
      <w:pPr>
        <w:bidi w:val="0"/>
        <w:rPr>
          <w:b/>
          <w:bCs/>
          <w:sz w:val="24"/>
          <w:szCs w:val="24"/>
        </w:rPr>
      </w:pPr>
    </w:p>
    <w:p w14:paraId="1E5A84DC" w14:textId="77777777" w:rsidR="00612496" w:rsidRDefault="00612496" w:rsidP="00612496">
      <w:pPr>
        <w:bidi w:val="0"/>
        <w:rPr>
          <w:b/>
          <w:bCs/>
          <w:sz w:val="24"/>
          <w:szCs w:val="24"/>
        </w:rPr>
      </w:pPr>
    </w:p>
    <w:p w14:paraId="11A7AF5C" w14:textId="77777777" w:rsidR="00612496" w:rsidRDefault="00612496" w:rsidP="00612496">
      <w:pPr>
        <w:bidi w:val="0"/>
        <w:rPr>
          <w:b/>
          <w:bCs/>
          <w:sz w:val="24"/>
          <w:szCs w:val="24"/>
        </w:rPr>
      </w:pPr>
    </w:p>
    <w:p w14:paraId="68FF222E" w14:textId="77777777" w:rsidR="00612496" w:rsidRDefault="00612496" w:rsidP="00612496">
      <w:pPr>
        <w:bidi w:val="0"/>
        <w:rPr>
          <w:b/>
          <w:bCs/>
          <w:sz w:val="24"/>
          <w:szCs w:val="24"/>
        </w:rPr>
      </w:pPr>
    </w:p>
    <w:p w14:paraId="03EB9B66" w14:textId="77777777" w:rsidR="00D75D7C" w:rsidRPr="00D75D7C" w:rsidRDefault="00D75D7C" w:rsidP="005A321C">
      <w:pPr>
        <w:tabs>
          <w:tab w:val="left" w:pos="1680"/>
        </w:tabs>
        <w:bidi w:val="0"/>
        <w:rPr>
          <w:b/>
          <w:bCs/>
          <w:sz w:val="24"/>
          <w:szCs w:val="24"/>
          <w:lang w:val="en"/>
        </w:rPr>
      </w:pPr>
    </w:p>
    <w:p w14:paraId="00B54684" w14:textId="77777777" w:rsidR="00D84E36" w:rsidRPr="00D84E36" w:rsidRDefault="00D84E36" w:rsidP="00D84E36">
      <w:pPr>
        <w:bidi w:val="0"/>
        <w:ind w:left="360"/>
        <w:rPr>
          <w:b/>
          <w:bCs/>
          <w:sz w:val="28"/>
          <w:szCs w:val="28"/>
        </w:rPr>
      </w:pPr>
    </w:p>
    <w:sectPr w:rsidR="00D84E36" w:rsidRPr="00D84E36" w:rsidSect="0044121C">
      <w:headerReference w:type="default" r:id="rId9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DD39A2" w14:textId="77777777" w:rsidR="001C07F0" w:rsidRDefault="001C07F0" w:rsidP="00E52EA5">
      <w:pPr>
        <w:spacing w:after="0" w:line="240" w:lineRule="auto"/>
      </w:pPr>
      <w:r>
        <w:separator/>
      </w:r>
    </w:p>
  </w:endnote>
  <w:endnote w:type="continuationSeparator" w:id="0">
    <w:p w14:paraId="2F814C1D" w14:textId="77777777" w:rsidR="001C07F0" w:rsidRDefault="001C07F0" w:rsidP="00E52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69D274" w14:textId="77777777" w:rsidR="001C07F0" w:rsidRDefault="001C07F0" w:rsidP="00E52EA5">
      <w:pPr>
        <w:spacing w:after="0" w:line="240" w:lineRule="auto"/>
      </w:pPr>
      <w:r>
        <w:separator/>
      </w:r>
    </w:p>
  </w:footnote>
  <w:footnote w:type="continuationSeparator" w:id="0">
    <w:p w14:paraId="4165D077" w14:textId="77777777" w:rsidR="001C07F0" w:rsidRDefault="001C07F0" w:rsidP="00E52E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E0921" w14:textId="77777777" w:rsidR="00425D53" w:rsidRPr="00CF18E8" w:rsidRDefault="00425D53" w:rsidP="000C7C1A">
    <w:pPr>
      <w:pStyle w:val="Header"/>
      <w:tabs>
        <w:tab w:val="clear" w:pos="4153"/>
        <w:tab w:val="clear" w:pos="8306"/>
        <w:tab w:val="left" w:pos="6461"/>
      </w:tabs>
      <w:rPr>
        <w:rtl/>
        <w:lang w:val="en" w:bidi="ar-EG"/>
      </w:rPr>
    </w:pPr>
    <w:r w:rsidRPr="00C827E5">
      <w:rPr>
        <w:noProof/>
        <w:u w:val="single"/>
        <w:lang/>
      </w:rPr>
      <w:drawing>
        <wp:anchor distT="0" distB="0" distL="114300" distR="114300" simplePos="0" relativeHeight="251659264" behindDoc="0" locked="0" layoutInCell="1" allowOverlap="1" wp14:anchorId="02F35A37" wp14:editId="4CD89179">
          <wp:simplePos x="0" y="0"/>
          <wp:positionH relativeFrom="column">
            <wp:posOffset>4800600</wp:posOffset>
          </wp:positionH>
          <wp:positionV relativeFrom="paragraph">
            <wp:posOffset>475615</wp:posOffset>
          </wp:positionV>
          <wp:extent cx="1219200" cy="485775"/>
          <wp:effectExtent l="0" t="0" r="0" b="0"/>
          <wp:wrapSquare wrapText="bothSides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3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1417">
      <w:rPr>
        <w:rFonts w:hint="cs"/>
        <w:rtl/>
        <w:lang w:bidi="ar-EG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8871"/>
      </v:shape>
    </w:pict>
  </w:numPicBullet>
  <w:abstractNum w:abstractNumId="0" w15:restartNumberingAfterBreak="0">
    <w:nsid w:val="0FF730E7"/>
    <w:multiLevelType w:val="hybridMultilevel"/>
    <w:tmpl w:val="A1D87F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2D586A"/>
    <w:multiLevelType w:val="hybridMultilevel"/>
    <w:tmpl w:val="74C05722"/>
    <w:lvl w:ilvl="0" w:tplc="489A97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837BF"/>
    <w:multiLevelType w:val="hybridMultilevel"/>
    <w:tmpl w:val="C44AD202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545644B"/>
    <w:multiLevelType w:val="hybridMultilevel"/>
    <w:tmpl w:val="5CCC50E8"/>
    <w:lvl w:ilvl="0" w:tplc="0409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3C6C2F32"/>
    <w:multiLevelType w:val="hybridMultilevel"/>
    <w:tmpl w:val="A84A9AE4"/>
    <w:lvl w:ilvl="0" w:tplc="B3E85F5E">
      <w:start w:val="1"/>
      <w:numFmt w:val="decimal"/>
      <w:lvlText w:val="%1-"/>
      <w:lvlJc w:val="left"/>
      <w:pPr>
        <w:ind w:left="81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4AAB5205"/>
    <w:multiLevelType w:val="hybridMultilevel"/>
    <w:tmpl w:val="F788C412"/>
    <w:lvl w:ilvl="0" w:tplc="BFB663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76E44"/>
    <w:multiLevelType w:val="hybridMultilevel"/>
    <w:tmpl w:val="02EC5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AC0B59"/>
    <w:multiLevelType w:val="hybridMultilevel"/>
    <w:tmpl w:val="2C307CA6"/>
    <w:lvl w:ilvl="0" w:tplc="0994D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387E41"/>
    <w:multiLevelType w:val="hybridMultilevel"/>
    <w:tmpl w:val="3A1E1C48"/>
    <w:lvl w:ilvl="0" w:tplc="363060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814CC3"/>
    <w:multiLevelType w:val="hybridMultilevel"/>
    <w:tmpl w:val="496ADDA2"/>
    <w:lvl w:ilvl="0" w:tplc="04090007">
      <w:start w:val="1"/>
      <w:numFmt w:val="bullet"/>
      <w:lvlText w:val=""/>
      <w:lvlPicBulletId w:val="0"/>
      <w:lvlJc w:val="left"/>
      <w:pPr>
        <w:ind w:left="11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7E"/>
    <w:rsid w:val="00001EB0"/>
    <w:rsid w:val="00035AEB"/>
    <w:rsid w:val="00041EC3"/>
    <w:rsid w:val="0008340B"/>
    <w:rsid w:val="000932DD"/>
    <w:rsid w:val="000B4B13"/>
    <w:rsid w:val="000B5FBD"/>
    <w:rsid w:val="000C19FF"/>
    <w:rsid w:val="000C7C1A"/>
    <w:rsid w:val="00116C39"/>
    <w:rsid w:val="00137C08"/>
    <w:rsid w:val="00154B3A"/>
    <w:rsid w:val="00166784"/>
    <w:rsid w:val="001668FB"/>
    <w:rsid w:val="0017326E"/>
    <w:rsid w:val="001A196F"/>
    <w:rsid w:val="001A779D"/>
    <w:rsid w:val="001C07F0"/>
    <w:rsid w:val="001D26F5"/>
    <w:rsid w:val="001F28CA"/>
    <w:rsid w:val="002128E1"/>
    <w:rsid w:val="00215641"/>
    <w:rsid w:val="00242F2E"/>
    <w:rsid w:val="0024382C"/>
    <w:rsid w:val="00261F2C"/>
    <w:rsid w:val="0027089B"/>
    <w:rsid w:val="0027228B"/>
    <w:rsid w:val="00284D86"/>
    <w:rsid w:val="00291006"/>
    <w:rsid w:val="00292D0C"/>
    <w:rsid w:val="00292D47"/>
    <w:rsid w:val="0029540B"/>
    <w:rsid w:val="002B07A2"/>
    <w:rsid w:val="002C1B14"/>
    <w:rsid w:val="002C43A9"/>
    <w:rsid w:val="002D2F1B"/>
    <w:rsid w:val="002D4B70"/>
    <w:rsid w:val="002D76B0"/>
    <w:rsid w:val="002E69B1"/>
    <w:rsid w:val="002E7ABD"/>
    <w:rsid w:val="002F3576"/>
    <w:rsid w:val="002F6137"/>
    <w:rsid w:val="003045CB"/>
    <w:rsid w:val="00307A05"/>
    <w:rsid w:val="00357262"/>
    <w:rsid w:val="0037099C"/>
    <w:rsid w:val="00385DFD"/>
    <w:rsid w:val="0039781C"/>
    <w:rsid w:val="003B6311"/>
    <w:rsid w:val="003C35EB"/>
    <w:rsid w:val="003C3FB6"/>
    <w:rsid w:val="003E5DBD"/>
    <w:rsid w:val="003F08E4"/>
    <w:rsid w:val="003F1FAE"/>
    <w:rsid w:val="003F5ECE"/>
    <w:rsid w:val="00405533"/>
    <w:rsid w:val="004140D3"/>
    <w:rsid w:val="0041514F"/>
    <w:rsid w:val="00415D11"/>
    <w:rsid w:val="00425D53"/>
    <w:rsid w:val="00437018"/>
    <w:rsid w:val="0044121C"/>
    <w:rsid w:val="004414EE"/>
    <w:rsid w:val="004545C6"/>
    <w:rsid w:val="00454C17"/>
    <w:rsid w:val="00455532"/>
    <w:rsid w:val="00456D16"/>
    <w:rsid w:val="00457273"/>
    <w:rsid w:val="00483ED0"/>
    <w:rsid w:val="00497375"/>
    <w:rsid w:val="004B2D59"/>
    <w:rsid w:val="004C23CE"/>
    <w:rsid w:val="004C696B"/>
    <w:rsid w:val="004E30FC"/>
    <w:rsid w:val="004F5226"/>
    <w:rsid w:val="00516B69"/>
    <w:rsid w:val="00524DAD"/>
    <w:rsid w:val="00540B77"/>
    <w:rsid w:val="00540EE8"/>
    <w:rsid w:val="005429DB"/>
    <w:rsid w:val="00542E78"/>
    <w:rsid w:val="005442F9"/>
    <w:rsid w:val="00545E4A"/>
    <w:rsid w:val="00561D8E"/>
    <w:rsid w:val="00580885"/>
    <w:rsid w:val="00597C9C"/>
    <w:rsid w:val="005A321C"/>
    <w:rsid w:val="005B413C"/>
    <w:rsid w:val="005D6280"/>
    <w:rsid w:val="00601D99"/>
    <w:rsid w:val="00601F97"/>
    <w:rsid w:val="00612496"/>
    <w:rsid w:val="00635AC4"/>
    <w:rsid w:val="00637B7F"/>
    <w:rsid w:val="00642901"/>
    <w:rsid w:val="00646727"/>
    <w:rsid w:val="0065598A"/>
    <w:rsid w:val="0066100B"/>
    <w:rsid w:val="006627D0"/>
    <w:rsid w:val="00663057"/>
    <w:rsid w:val="00672EB2"/>
    <w:rsid w:val="00675538"/>
    <w:rsid w:val="006A01AD"/>
    <w:rsid w:val="006A408D"/>
    <w:rsid w:val="006B3684"/>
    <w:rsid w:val="006B4375"/>
    <w:rsid w:val="006B4CB0"/>
    <w:rsid w:val="006B4F46"/>
    <w:rsid w:val="006C496D"/>
    <w:rsid w:val="006C4A15"/>
    <w:rsid w:val="006E206A"/>
    <w:rsid w:val="006E2FCE"/>
    <w:rsid w:val="006E5787"/>
    <w:rsid w:val="006F5757"/>
    <w:rsid w:val="007155E9"/>
    <w:rsid w:val="00715BA7"/>
    <w:rsid w:val="00721A40"/>
    <w:rsid w:val="00726DE4"/>
    <w:rsid w:val="00734EEC"/>
    <w:rsid w:val="00745A68"/>
    <w:rsid w:val="007620C0"/>
    <w:rsid w:val="00766853"/>
    <w:rsid w:val="007A220E"/>
    <w:rsid w:val="007A3DED"/>
    <w:rsid w:val="007A4207"/>
    <w:rsid w:val="007A4706"/>
    <w:rsid w:val="007A6B04"/>
    <w:rsid w:val="007A73E9"/>
    <w:rsid w:val="007B2935"/>
    <w:rsid w:val="007E0BE7"/>
    <w:rsid w:val="007E644C"/>
    <w:rsid w:val="008036C6"/>
    <w:rsid w:val="00805E4E"/>
    <w:rsid w:val="00811FA5"/>
    <w:rsid w:val="00817DE6"/>
    <w:rsid w:val="00825D78"/>
    <w:rsid w:val="00835C93"/>
    <w:rsid w:val="008517E0"/>
    <w:rsid w:val="00854AE2"/>
    <w:rsid w:val="00866C13"/>
    <w:rsid w:val="00880320"/>
    <w:rsid w:val="00881A0C"/>
    <w:rsid w:val="00886339"/>
    <w:rsid w:val="00891671"/>
    <w:rsid w:val="008A3DF4"/>
    <w:rsid w:val="008A5F8A"/>
    <w:rsid w:val="008A7456"/>
    <w:rsid w:val="008B53F6"/>
    <w:rsid w:val="008C30EC"/>
    <w:rsid w:val="008D7756"/>
    <w:rsid w:val="008E092E"/>
    <w:rsid w:val="0091542F"/>
    <w:rsid w:val="00915F0C"/>
    <w:rsid w:val="00916D23"/>
    <w:rsid w:val="00930FC7"/>
    <w:rsid w:val="00941A15"/>
    <w:rsid w:val="00941C15"/>
    <w:rsid w:val="009476E4"/>
    <w:rsid w:val="00961676"/>
    <w:rsid w:val="0098270E"/>
    <w:rsid w:val="00992E71"/>
    <w:rsid w:val="00995769"/>
    <w:rsid w:val="009A2A04"/>
    <w:rsid w:val="009A6BDD"/>
    <w:rsid w:val="009C129C"/>
    <w:rsid w:val="009C145E"/>
    <w:rsid w:val="009C5E5B"/>
    <w:rsid w:val="009C731A"/>
    <w:rsid w:val="009F6D58"/>
    <w:rsid w:val="009F7B41"/>
    <w:rsid w:val="00A33ED0"/>
    <w:rsid w:val="00A36330"/>
    <w:rsid w:val="00A661BC"/>
    <w:rsid w:val="00A668CC"/>
    <w:rsid w:val="00A67551"/>
    <w:rsid w:val="00A9042B"/>
    <w:rsid w:val="00AA16DE"/>
    <w:rsid w:val="00AA423F"/>
    <w:rsid w:val="00AD5CCF"/>
    <w:rsid w:val="00AE52E2"/>
    <w:rsid w:val="00AF26CC"/>
    <w:rsid w:val="00B00749"/>
    <w:rsid w:val="00B018FB"/>
    <w:rsid w:val="00B02CD7"/>
    <w:rsid w:val="00B20DAF"/>
    <w:rsid w:val="00B23AB1"/>
    <w:rsid w:val="00B4197E"/>
    <w:rsid w:val="00B46BDC"/>
    <w:rsid w:val="00B633C6"/>
    <w:rsid w:val="00B71C83"/>
    <w:rsid w:val="00B731F5"/>
    <w:rsid w:val="00B80F45"/>
    <w:rsid w:val="00B82917"/>
    <w:rsid w:val="00B860DA"/>
    <w:rsid w:val="00B974EB"/>
    <w:rsid w:val="00BA4325"/>
    <w:rsid w:val="00BA43B8"/>
    <w:rsid w:val="00BB43D3"/>
    <w:rsid w:val="00BC4964"/>
    <w:rsid w:val="00BC5A1D"/>
    <w:rsid w:val="00BF4E65"/>
    <w:rsid w:val="00BF7150"/>
    <w:rsid w:val="00C00A84"/>
    <w:rsid w:val="00C218AA"/>
    <w:rsid w:val="00C36E86"/>
    <w:rsid w:val="00C377EE"/>
    <w:rsid w:val="00C43484"/>
    <w:rsid w:val="00C4461A"/>
    <w:rsid w:val="00C46042"/>
    <w:rsid w:val="00C541B2"/>
    <w:rsid w:val="00C6508A"/>
    <w:rsid w:val="00C738F2"/>
    <w:rsid w:val="00C915FA"/>
    <w:rsid w:val="00CA714E"/>
    <w:rsid w:val="00CB27F8"/>
    <w:rsid w:val="00CB77BF"/>
    <w:rsid w:val="00CD416C"/>
    <w:rsid w:val="00CF18E8"/>
    <w:rsid w:val="00D07796"/>
    <w:rsid w:val="00D15122"/>
    <w:rsid w:val="00D16649"/>
    <w:rsid w:val="00D51D26"/>
    <w:rsid w:val="00D5287A"/>
    <w:rsid w:val="00D608B8"/>
    <w:rsid w:val="00D6272C"/>
    <w:rsid w:val="00D72D66"/>
    <w:rsid w:val="00D75D7C"/>
    <w:rsid w:val="00D8151D"/>
    <w:rsid w:val="00D84E36"/>
    <w:rsid w:val="00DA2E9C"/>
    <w:rsid w:val="00DA3813"/>
    <w:rsid w:val="00DA6B58"/>
    <w:rsid w:val="00DB2F78"/>
    <w:rsid w:val="00DB7878"/>
    <w:rsid w:val="00DC6A9B"/>
    <w:rsid w:val="00DE6772"/>
    <w:rsid w:val="00DF5567"/>
    <w:rsid w:val="00DF7292"/>
    <w:rsid w:val="00E02AEC"/>
    <w:rsid w:val="00E06633"/>
    <w:rsid w:val="00E13E5E"/>
    <w:rsid w:val="00E20414"/>
    <w:rsid w:val="00E37975"/>
    <w:rsid w:val="00E42188"/>
    <w:rsid w:val="00E42DED"/>
    <w:rsid w:val="00E51852"/>
    <w:rsid w:val="00E52EA5"/>
    <w:rsid w:val="00E804E9"/>
    <w:rsid w:val="00E90EC7"/>
    <w:rsid w:val="00E91417"/>
    <w:rsid w:val="00EA1E8F"/>
    <w:rsid w:val="00EA44B0"/>
    <w:rsid w:val="00EB2E98"/>
    <w:rsid w:val="00EB614A"/>
    <w:rsid w:val="00EC047F"/>
    <w:rsid w:val="00ED6273"/>
    <w:rsid w:val="00EE3BE2"/>
    <w:rsid w:val="00EF29E2"/>
    <w:rsid w:val="00F33C40"/>
    <w:rsid w:val="00F50A55"/>
    <w:rsid w:val="00F779C4"/>
    <w:rsid w:val="00F80C68"/>
    <w:rsid w:val="00F80D84"/>
    <w:rsid w:val="00F81E8F"/>
    <w:rsid w:val="00FA333E"/>
    <w:rsid w:val="00FA3587"/>
    <w:rsid w:val="00FB3506"/>
    <w:rsid w:val="00FC0467"/>
    <w:rsid w:val="00FD0741"/>
    <w:rsid w:val="00FE2B2E"/>
    <w:rsid w:val="00FE2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215FA"/>
  <w15:docId w15:val="{CB5C5B22-D203-47B0-A81F-B4172BC7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lid-translation">
    <w:name w:val="tlid-translation"/>
    <w:basedOn w:val="DefaultParagraphFont"/>
    <w:rsid w:val="00FC0467"/>
  </w:style>
  <w:style w:type="paragraph" w:styleId="Header">
    <w:name w:val="header"/>
    <w:basedOn w:val="Normal"/>
    <w:link w:val="HeaderChar"/>
    <w:uiPriority w:val="99"/>
    <w:unhideWhenUsed/>
    <w:rsid w:val="00E52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EA5"/>
  </w:style>
  <w:style w:type="paragraph" w:styleId="Footer">
    <w:name w:val="footer"/>
    <w:basedOn w:val="Normal"/>
    <w:link w:val="FooterChar"/>
    <w:uiPriority w:val="99"/>
    <w:unhideWhenUsed/>
    <w:rsid w:val="00E52EA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EA5"/>
  </w:style>
  <w:style w:type="table" w:styleId="TableGrid">
    <w:name w:val="Table Grid"/>
    <w:basedOn w:val="TableNormal"/>
    <w:uiPriority w:val="59"/>
    <w:rsid w:val="001F2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A16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1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1C83"/>
    <w:rPr>
      <w:rFonts w:ascii="Tahoma" w:hAnsi="Tahoma" w:cs="Tahoma"/>
      <w:sz w:val="16"/>
      <w:szCs w:val="16"/>
    </w:rPr>
  </w:style>
  <w:style w:type="character" w:customStyle="1" w:styleId="jlqj4b">
    <w:name w:val="jlqj4b"/>
    <w:basedOn w:val="DefaultParagraphFont"/>
    <w:rsid w:val="002D2F1B"/>
  </w:style>
  <w:style w:type="paragraph" w:styleId="NoSpacing">
    <w:name w:val="No Spacing"/>
    <w:uiPriority w:val="1"/>
    <w:qFormat/>
    <w:rsid w:val="00B20DAF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1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CB910-7A2B-4494-A776-AB6C65C9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Mohdosman</dc:creator>
  <cp:lastModifiedBy>Hassaan Mohamed</cp:lastModifiedBy>
  <cp:revision>3</cp:revision>
  <cp:lastPrinted>2021-04-20T09:08:00Z</cp:lastPrinted>
  <dcterms:created xsi:type="dcterms:W3CDTF">2022-04-12T11:34:00Z</dcterms:created>
  <dcterms:modified xsi:type="dcterms:W3CDTF">2022-04-13T22:02:00Z</dcterms:modified>
</cp:coreProperties>
</file>